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470E" w14:textId="77777777" w:rsidR="009D71C1" w:rsidRDefault="009D71C1" w:rsidP="009D71C1">
      <w:pPr>
        <w:jc w:val="center"/>
      </w:pPr>
      <w:r>
        <w:rPr>
          <w:noProof/>
        </w:rPr>
        <w:drawing>
          <wp:inline distT="0" distB="0" distL="0" distR="0" wp14:anchorId="7679DC8F" wp14:editId="42CF541F">
            <wp:extent cx="1563624" cy="1371600"/>
            <wp:effectExtent l="0" t="0" r="0" b="0"/>
            <wp:docPr id="27" name="Picture 0" descr="bran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CD83" w14:textId="310AFEA6" w:rsidR="009D71C1" w:rsidRPr="003745AD" w:rsidRDefault="009D71C1" w:rsidP="009D71C1">
      <w:pPr>
        <w:jc w:val="center"/>
        <w:rPr>
          <w:rFonts w:ascii="Times New Roman" w:hAnsi="Times New Roman" w:cs="Times New Roman"/>
          <w:sz w:val="36"/>
          <w:szCs w:val="36"/>
        </w:rPr>
      </w:pPr>
      <w:r w:rsidRPr="003745AD">
        <w:rPr>
          <w:rFonts w:ascii="Times New Roman" w:hAnsi="Times New Roman" w:cs="Times New Roman"/>
          <w:sz w:val="36"/>
          <w:szCs w:val="36"/>
        </w:rPr>
        <w:t>20</w:t>
      </w:r>
      <w:r w:rsidR="00DA4391" w:rsidRPr="003745AD">
        <w:rPr>
          <w:rFonts w:ascii="Times New Roman" w:hAnsi="Times New Roman" w:cs="Times New Roman"/>
          <w:sz w:val="36"/>
          <w:szCs w:val="36"/>
        </w:rPr>
        <w:t>2</w:t>
      </w:r>
      <w:r w:rsidR="00000ED2">
        <w:rPr>
          <w:rFonts w:ascii="Times New Roman" w:hAnsi="Times New Roman" w:cs="Times New Roman"/>
          <w:sz w:val="36"/>
          <w:szCs w:val="36"/>
        </w:rPr>
        <w:t>3</w:t>
      </w:r>
      <w:r w:rsidRPr="003745AD">
        <w:rPr>
          <w:rFonts w:ascii="Times New Roman" w:hAnsi="Times New Roman" w:cs="Times New Roman"/>
          <w:sz w:val="36"/>
          <w:szCs w:val="36"/>
        </w:rPr>
        <w:t xml:space="preserve"> </w:t>
      </w:r>
      <w:r w:rsidR="00482946" w:rsidRPr="003745AD">
        <w:rPr>
          <w:rFonts w:ascii="Times New Roman" w:hAnsi="Times New Roman" w:cs="Times New Roman"/>
          <w:sz w:val="36"/>
          <w:szCs w:val="36"/>
        </w:rPr>
        <w:t xml:space="preserve">Los Olivos District </w:t>
      </w:r>
      <w:r w:rsidRPr="003745AD">
        <w:rPr>
          <w:rFonts w:ascii="Times New Roman" w:hAnsi="Times New Roman" w:cs="Times New Roman"/>
          <w:sz w:val="36"/>
          <w:szCs w:val="36"/>
        </w:rPr>
        <w:t>Ros</w:t>
      </w:r>
      <w:r w:rsidR="007A14BF">
        <w:rPr>
          <w:rFonts w:ascii="Times New Roman" w:hAnsi="Times New Roman" w:cs="Times New Roman"/>
          <w:sz w:val="36"/>
          <w:szCs w:val="36"/>
        </w:rPr>
        <w:t>é</w:t>
      </w:r>
    </w:p>
    <w:p w14:paraId="6BF3FADF" w14:textId="16B998D4" w:rsidR="009D71C1" w:rsidRPr="008E7D67" w:rsidRDefault="00482946" w:rsidP="009D71C1">
      <w:pPr>
        <w:pStyle w:val="NoSpacing"/>
        <w:rPr>
          <w:sz w:val="24"/>
          <w:szCs w:val="24"/>
        </w:rPr>
      </w:pPr>
      <w:r w:rsidRPr="008E7D67">
        <w:rPr>
          <w:sz w:val="24"/>
          <w:szCs w:val="24"/>
        </w:rPr>
        <w:t>The Brander</w:t>
      </w:r>
      <w:r w:rsidR="00AD3AF1" w:rsidRPr="008E7D67">
        <w:rPr>
          <w:sz w:val="24"/>
          <w:szCs w:val="24"/>
        </w:rPr>
        <w:t xml:space="preserve"> rosé is a unique blend of </w:t>
      </w:r>
      <w:r w:rsidRPr="008E7D67">
        <w:rPr>
          <w:sz w:val="24"/>
          <w:szCs w:val="24"/>
        </w:rPr>
        <w:t xml:space="preserve">Merlot and Cabernet Sauvignon which are </w:t>
      </w:r>
      <w:r w:rsidR="00AD3AF1" w:rsidRPr="008E7D67">
        <w:rPr>
          <w:sz w:val="24"/>
          <w:szCs w:val="24"/>
        </w:rPr>
        <w:t>the red Bordeaux varietals we are known for.</w:t>
      </w:r>
      <w:r w:rsidR="00F379C9" w:rsidRPr="008E7D67">
        <w:rPr>
          <w:sz w:val="24"/>
          <w:szCs w:val="24"/>
        </w:rPr>
        <w:t xml:space="preserve">  This year we added </w:t>
      </w:r>
      <w:r w:rsidR="003A33E8">
        <w:rPr>
          <w:sz w:val="24"/>
          <w:szCs w:val="24"/>
        </w:rPr>
        <w:t xml:space="preserve">Malbec, </w:t>
      </w:r>
      <w:r w:rsidR="00F379C9" w:rsidRPr="008E7D67">
        <w:rPr>
          <w:sz w:val="24"/>
          <w:szCs w:val="24"/>
        </w:rPr>
        <w:t>Syrah</w:t>
      </w:r>
      <w:r w:rsidR="003A33E8">
        <w:rPr>
          <w:sz w:val="24"/>
          <w:szCs w:val="24"/>
        </w:rPr>
        <w:t>,</w:t>
      </w:r>
      <w:r w:rsidR="00F379C9" w:rsidRPr="008E7D67">
        <w:rPr>
          <w:sz w:val="24"/>
          <w:szCs w:val="24"/>
        </w:rPr>
        <w:t xml:space="preserve"> </w:t>
      </w:r>
      <w:r w:rsidR="003D1BA6">
        <w:rPr>
          <w:sz w:val="24"/>
          <w:szCs w:val="24"/>
        </w:rPr>
        <w:t>and Cabernet Franc</w:t>
      </w:r>
      <w:r w:rsidR="00F379C9" w:rsidRPr="008E7D67">
        <w:rPr>
          <w:sz w:val="24"/>
          <w:szCs w:val="24"/>
        </w:rPr>
        <w:t xml:space="preserve"> </w:t>
      </w:r>
      <w:r w:rsidR="00550D62" w:rsidRPr="008E7D67">
        <w:rPr>
          <w:sz w:val="24"/>
          <w:szCs w:val="24"/>
        </w:rPr>
        <w:t>as</w:t>
      </w:r>
      <w:r w:rsidR="00D2578F" w:rsidRPr="008E7D67">
        <w:rPr>
          <w:sz w:val="24"/>
          <w:szCs w:val="24"/>
        </w:rPr>
        <w:t xml:space="preserve"> </w:t>
      </w:r>
      <w:r w:rsidR="00550D62" w:rsidRPr="008E7D67">
        <w:rPr>
          <w:sz w:val="24"/>
          <w:szCs w:val="24"/>
        </w:rPr>
        <w:t xml:space="preserve">well. </w:t>
      </w:r>
      <w:r w:rsidR="00D2578F" w:rsidRPr="008E7D67">
        <w:rPr>
          <w:sz w:val="24"/>
          <w:szCs w:val="24"/>
        </w:rPr>
        <w:t xml:space="preserve"> </w:t>
      </w:r>
      <w:r w:rsidR="00AD3AF1" w:rsidRPr="008E7D67">
        <w:rPr>
          <w:sz w:val="24"/>
          <w:szCs w:val="24"/>
        </w:rPr>
        <w:t xml:space="preserve">We intentionally pick the grapes selected for rosé earlier than we would for red wine. </w:t>
      </w:r>
      <w:r w:rsidR="00D2578F" w:rsidRPr="008E7D67">
        <w:rPr>
          <w:sz w:val="24"/>
          <w:szCs w:val="24"/>
        </w:rPr>
        <w:t xml:space="preserve"> </w:t>
      </w:r>
      <w:r w:rsidR="00AD3AF1" w:rsidRPr="008E7D67">
        <w:rPr>
          <w:sz w:val="24"/>
          <w:szCs w:val="24"/>
        </w:rPr>
        <w:t>The result is a rosé that has refreshing acidity, lower alcohol, and beautiful red</w:t>
      </w:r>
      <w:r w:rsidR="008D5C2E">
        <w:rPr>
          <w:sz w:val="24"/>
          <w:szCs w:val="24"/>
        </w:rPr>
        <w:t xml:space="preserve"> </w:t>
      </w:r>
      <w:r w:rsidR="00AD3AF1" w:rsidRPr="008E7D67">
        <w:rPr>
          <w:sz w:val="24"/>
          <w:szCs w:val="24"/>
        </w:rPr>
        <w:t>berry fruit character.</w:t>
      </w:r>
      <w:r w:rsidR="007A448F" w:rsidRPr="008E7D67">
        <w:rPr>
          <w:sz w:val="24"/>
          <w:szCs w:val="24"/>
        </w:rPr>
        <w:t xml:space="preserve">  </w:t>
      </w:r>
      <w:r w:rsidR="008E7D67" w:rsidRPr="008E7D67">
        <w:rPr>
          <w:sz w:val="24"/>
          <w:szCs w:val="24"/>
        </w:rPr>
        <w:t>It is an e</w:t>
      </w:r>
      <w:r w:rsidR="007A448F" w:rsidRPr="008E7D67">
        <w:rPr>
          <w:sz w:val="24"/>
          <w:szCs w:val="24"/>
        </w:rPr>
        <w:t>asy drinking wine to enjoy without food</w:t>
      </w:r>
      <w:r w:rsidR="008E7D67" w:rsidRPr="008E7D67">
        <w:rPr>
          <w:sz w:val="24"/>
          <w:szCs w:val="24"/>
        </w:rPr>
        <w:t xml:space="preserve"> yet has enough concentration and layers to pair with food.</w:t>
      </w:r>
    </w:p>
    <w:p w14:paraId="09EC2684" w14:textId="77777777" w:rsidR="009D71C1" w:rsidRPr="008E7D67" w:rsidRDefault="009D71C1" w:rsidP="009D71C1">
      <w:pPr>
        <w:pStyle w:val="NoSpacing"/>
        <w:rPr>
          <w:sz w:val="24"/>
          <w:szCs w:val="24"/>
        </w:rPr>
      </w:pPr>
    </w:p>
    <w:p w14:paraId="438E3FD7" w14:textId="77777777" w:rsidR="009D71C1" w:rsidRPr="008E7D67" w:rsidRDefault="009D71C1" w:rsidP="00281DAA">
      <w:pPr>
        <w:spacing w:after="0"/>
        <w:rPr>
          <w:rFonts w:cstheme="minorHAnsi"/>
          <w:b/>
          <w:sz w:val="24"/>
          <w:szCs w:val="24"/>
        </w:rPr>
      </w:pPr>
      <w:r w:rsidRPr="008E7D67">
        <w:rPr>
          <w:rFonts w:cstheme="minorHAnsi"/>
          <w:b/>
          <w:sz w:val="24"/>
          <w:szCs w:val="24"/>
        </w:rPr>
        <w:t>Technical Information:</w:t>
      </w:r>
    </w:p>
    <w:p w14:paraId="4333E330" w14:textId="674D9401" w:rsidR="009D71C1" w:rsidRPr="007D45A5" w:rsidRDefault="009D71C1" w:rsidP="00281DAA">
      <w:pPr>
        <w:spacing w:after="0"/>
        <w:rPr>
          <w:rFonts w:cstheme="minorHAnsi"/>
          <w:sz w:val="24"/>
          <w:szCs w:val="24"/>
        </w:rPr>
      </w:pPr>
      <w:bookmarkStart w:id="0" w:name="_Hlk138256768"/>
      <w:r w:rsidRPr="007D45A5">
        <w:rPr>
          <w:rFonts w:cstheme="minorHAnsi"/>
          <w:sz w:val="24"/>
          <w:szCs w:val="24"/>
        </w:rPr>
        <w:t xml:space="preserve">Cases Produced: </w:t>
      </w:r>
      <w:r w:rsidR="006F208A">
        <w:rPr>
          <w:rFonts w:cstheme="minorHAnsi"/>
          <w:sz w:val="24"/>
          <w:szCs w:val="24"/>
        </w:rPr>
        <w:t xml:space="preserve"> </w:t>
      </w:r>
      <w:r w:rsidR="002B315F">
        <w:rPr>
          <w:rFonts w:cstheme="minorHAnsi"/>
          <w:sz w:val="24"/>
          <w:szCs w:val="24"/>
        </w:rPr>
        <w:t>630</w:t>
      </w:r>
    </w:p>
    <w:p w14:paraId="68C5E138" w14:textId="77777777" w:rsidR="00281DAA" w:rsidRDefault="00281DAA" w:rsidP="00281DAA">
      <w:pPr>
        <w:spacing w:after="0"/>
        <w:rPr>
          <w:rFonts w:cstheme="minorHAnsi"/>
          <w:sz w:val="24"/>
          <w:szCs w:val="24"/>
        </w:rPr>
      </w:pPr>
    </w:p>
    <w:p w14:paraId="389F783D" w14:textId="799ED382" w:rsidR="009D71C1" w:rsidRPr="007D45A5" w:rsidRDefault="009D71C1" w:rsidP="00281DAA">
      <w:pPr>
        <w:spacing w:after="0"/>
        <w:rPr>
          <w:rFonts w:cstheme="minorHAnsi"/>
          <w:sz w:val="24"/>
          <w:szCs w:val="24"/>
        </w:rPr>
      </w:pPr>
      <w:r w:rsidRPr="007D45A5">
        <w:rPr>
          <w:rFonts w:cstheme="minorHAnsi"/>
          <w:sz w:val="24"/>
          <w:szCs w:val="24"/>
        </w:rPr>
        <w:t xml:space="preserve">Composition:  </w:t>
      </w:r>
      <w:r w:rsidR="002B315F">
        <w:rPr>
          <w:rFonts w:cstheme="minorHAnsi"/>
          <w:sz w:val="24"/>
          <w:szCs w:val="24"/>
        </w:rPr>
        <w:t>60</w:t>
      </w:r>
      <w:r w:rsidR="006F208A">
        <w:rPr>
          <w:rFonts w:cstheme="minorHAnsi"/>
          <w:sz w:val="24"/>
          <w:szCs w:val="24"/>
        </w:rPr>
        <w:t xml:space="preserve">% Merlot, </w:t>
      </w:r>
      <w:r w:rsidR="002B315F">
        <w:rPr>
          <w:rFonts w:cstheme="minorHAnsi"/>
          <w:sz w:val="24"/>
          <w:szCs w:val="24"/>
        </w:rPr>
        <w:t>25</w:t>
      </w:r>
      <w:r w:rsidRPr="007D45A5">
        <w:rPr>
          <w:rFonts w:cstheme="minorHAnsi"/>
          <w:sz w:val="24"/>
          <w:szCs w:val="24"/>
        </w:rPr>
        <w:t>% Cabernet Sauvignon</w:t>
      </w:r>
      <w:r w:rsidR="00DA4391">
        <w:rPr>
          <w:rFonts w:cstheme="minorHAnsi"/>
          <w:sz w:val="24"/>
          <w:szCs w:val="24"/>
        </w:rPr>
        <w:t>,</w:t>
      </w:r>
      <w:r w:rsidR="00AE0985">
        <w:rPr>
          <w:rFonts w:cstheme="minorHAnsi"/>
          <w:sz w:val="24"/>
          <w:szCs w:val="24"/>
        </w:rPr>
        <w:t xml:space="preserve"> </w:t>
      </w:r>
      <w:r w:rsidR="002B315F">
        <w:rPr>
          <w:rFonts w:cstheme="minorHAnsi"/>
          <w:sz w:val="24"/>
          <w:szCs w:val="24"/>
        </w:rPr>
        <w:t>8% Cabernet Franc, 4</w:t>
      </w:r>
      <w:r w:rsidR="006F208A">
        <w:rPr>
          <w:rFonts w:cstheme="minorHAnsi"/>
          <w:sz w:val="24"/>
          <w:szCs w:val="24"/>
        </w:rPr>
        <w:t>% Malbec, 3</w:t>
      </w:r>
      <w:r w:rsidR="00DA4391">
        <w:rPr>
          <w:rFonts w:cstheme="minorHAnsi"/>
          <w:sz w:val="24"/>
          <w:szCs w:val="24"/>
        </w:rPr>
        <w:t>% Syrah</w:t>
      </w:r>
      <w:r w:rsidR="00664B9C">
        <w:rPr>
          <w:rFonts w:cstheme="minorHAnsi"/>
          <w:sz w:val="24"/>
          <w:szCs w:val="24"/>
        </w:rPr>
        <w:t xml:space="preserve"> </w:t>
      </w:r>
    </w:p>
    <w:p w14:paraId="58426924" w14:textId="77777777" w:rsidR="00281DAA" w:rsidRDefault="00281DAA" w:rsidP="00281DAA">
      <w:pPr>
        <w:tabs>
          <w:tab w:val="left" w:pos="2160"/>
        </w:tabs>
        <w:spacing w:after="0"/>
        <w:rPr>
          <w:rFonts w:cstheme="minorHAnsi"/>
          <w:sz w:val="24"/>
          <w:szCs w:val="24"/>
        </w:rPr>
      </w:pPr>
    </w:p>
    <w:p w14:paraId="485B1945" w14:textId="3F30B85B" w:rsidR="00482946" w:rsidRPr="00FD2316" w:rsidRDefault="009D71C1" w:rsidP="006F208A">
      <w:pPr>
        <w:tabs>
          <w:tab w:val="left" w:pos="1980"/>
        </w:tabs>
        <w:spacing w:after="0"/>
        <w:rPr>
          <w:rFonts w:cstheme="minorHAnsi"/>
          <w:sz w:val="24"/>
          <w:szCs w:val="24"/>
        </w:rPr>
      </w:pPr>
      <w:r w:rsidRPr="007D45A5">
        <w:rPr>
          <w:rFonts w:cstheme="minorHAnsi"/>
          <w:sz w:val="24"/>
          <w:szCs w:val="24"/>
        </w:rPr>
        <w:t>Vineyard Sources:</w:t>
      </w:r>
      <w:r w:rsidR="00482946">
        <w:rPr>
          <w:rFonts w:cstheme="minorHAnsi"/>
          <w:sz w:val="24"/>
          <w:szCs w:val="24"/>
        </w:rPr>
        <w:tab/>
      </w:r>
      <w:r w:rsidR="00482946" w:rsidRPr="00FD2316">
        <w:rPr>
          <w:rFonts w:cstheme="minorHAnsi"/>
          <w:sz w:val="24"/>
          <w:szCs w:val="24"/>
        </w:rPr>
        <w:t xml:space="preserve">Mesa Verde Vineyard </w:t>
      </w:r>
      <w:r w:rsidR="00A15F4D" w:rsidRPr="00FD2316">
        <w:rPr>
          <w:rFonts w:cstheme="minorHAnsi"/>
          <w:sz w:val="24"/>
          <w:szCs w:val="24"/>
        </w:rPr>
        <w:t>–</w:t>
      </w:r>
      <w:r w:rsidR="00482946" w:rsidRPr="00FD2316">
        <w:rPr>
          <w:rFonts w:cstheme="minorHAnsi"/>
          <w:sz w:val="24"/>
          <w:szCs w:val="24"/>
        </w:rPr>
        <w:t xml:space="preserve"> Merlot</w:t>
      </w:r>
    </w:p>
    <w:p w14:paraId="58D480CB" w14:textId="09CC8C18" w:rsidR="00ED59E6" w:rsidRDefault="00482946" w:rsidP="006F208A">
      <w:pPr>
        <w:tabs>
          <w:tab w:val="left" w:pos="2160"/>
        </w:tabs>
        <w:spacing w:after="0"/>
        <w:ind w:left="1980" w:hanging="1980"/>
        <w:rPr>
          <w:rFonts w:cstheme="minorHAnsi"/>
          <w:sz w:val="24"/>
          <w:szCs w:val="24"/>
        </w:rPr>
      </w:pPr>
      <w:r w:rsidRPr="00FD2316">
        <w:rPr>
          <w:rFonts w:cstheme="minorHAnsi"/>
          <w:sz w:val="24"/>
          <w:szCs w:val="24"/>
        </w:rPr>
        <w:tab/>
      </w:r>
      <w:r w:rsidR="00204A2A" w:rsidRPr="00FD2316">
        <w:rPr>
          <w:rFonts w:cstheme="minorHAnsi"/>
          <w:sz w:val="24"/>
          <w:szCs w:val="24"/>
        </w:rPr>
        <w:t>Brander</w:t>
      </w:r>
      <w:r w:rsidR="009D71C1" w:rsidRPr="00FD2316">
        <w:rPr>
          <w:rFonts w:cstheme="minorHAnsi"/>
          <w:sz w:val="24"/>
          <w:szCs w:val="24"/>
        </w:rPr>
        <w:t xml:space="preserve"> Vineyard (Estate)</w:t>
      </w:r>
      <w:r w:rsidRPr="00FD2316">
        <w:rPr>
          <w:rFonts w:cstheme="minorHAnsi"/>
          <w:sz w:val="24"/>
          <w:szCs w:val="24"/>
        </w:rPr>
        <w:t xml:space="preserve"> </w:t>
      </w:r>
      <w:r w:rsidR="006F208A" w:rsidRPr="00FD2316">
        <w:rPr>
          <w:rFonts w:cstheme="minorHAnsi"/>
          <w:sz w:val="24"/>
          <w:szCs w:val="24"/>
        </w:rPr>
        <w:t>–</w:t>
      </w:r>
      <w:r w:rsidR="009D71C1" w:rsidRPr="00FD2316">
        <w:rPr>
          <w:rFonts w:cstheme="minorHAnsi"/>
          <w:sz w:val="24"/>
          <w:szCs w:val="24"/>
        </w:rPr>
        <w:t xml:space="preserve"> Cabernet </w:t>
      </w:r>
      <w:r w:rsidR="00ED59E6" w:rsidRPr="00FD2316">
        <w:rPr>
          <w:rFonts w:cstheme="minorHAnsi"/>
          <w:sz w:val="24"/>
          <w:szCs w:val="24"/>
        </w:rPr>
        <w:t>Sauvignon</w:t>
      </w:r>
      <w:r w:rsidR="006F208A" w:rsidRPr="00FD2316">
        <w:rPr>
          <w:rFonts w:cstheme="minorHAnsi"/>
          <w:sz w:val="24"/>
          <w:szCs w:val="24"/>
        </w:rPr>
        <w:t xml:space="preserve">, </w:t>
      </w:r>
      <w:r w:rsidR="00CA6A4C" w:rsidRPr="00FD2316">
        <w:rPr>
          <w:rFonts w:cstheme="minorHAnsi"/>
          <w:sz w:val="24"/>
          <w:szCs w:val="24"/>
        </w:rPr>
        <w:t>Cabernet</w:t>
      </w:r>
      <w:r w:rsidR="006F208A" w:rsidRPr="00FD2316">
        <w:rPr>
          <w:rFonts w:cstheme="minorHAnsi"/>
          <w:sz w:val="24"/>
          <w:szCs w:val="24"/>
        </w:rPr>
        <w:t> </w:t>
      </w:r>
      <w:r w:rsidR="00CA6A4C" w:rsidRPr="00FD2316">
        <w:rPr>
          <w:rFonts w:cstheme="minorHAnsi"/>
          <w:sz w:val="24"/>
          <w:szCs w:val="24"/>
        </w:rPr>
        <w:t>Franc</w:t>
      </w:r>
      <w:r w:rsidR="006F208A" w:rsidRPr="00FD2316">
        <w:rPr>
          <w:rFonts w:cstheme="minorHAnsi"/>
          <w:sz w:val="24"/>
          <w:szCs w:val="24"/>
        </w:rPr>
        <w:t xml:space="preserve">, </w:t>
      </w:r>
      <w:r w:rsidR="003510F2" w:rsidRPr="00FD2316">
        <w:rPr>
          <w:rFonts w:cstheme="minorHAnsi"/>
          <w:sz w:val="24"/>
          <w:szCs w:val="24"/>
        </w:rPr>
        <w:t xml:space="preserve">Merlot, </w:t>
      </w:r>
      <w:r w:rsidR="006F208A" w:rsidRPr="00FD2316">
        <w:rPr>
          <w:rFonts w:cstheme="minorHAnsi"/>
          <w:sz w:val="24"/>
          <w:szCs w:val="24"/>
        </w:rPr>
        <w:t>Malbec</w:t>
      </w:r>
      <w:r w:rsidR="00DF41A8" w:rsidRPr="00FD2316">
        <w:rPr>
          <w:rFonts w:cstheme="minorHAnsi"/>
          <w:sz w:val="24"/>
          <w:szCs w:val="24"/>
        </w:rPr>
        <w:t>, and Syrah</w:t>
      </w:r>
    </w:p>
    <w:p w14:paraId="6B5DD445" w14:textId="17F114BA" w:rsidR="009D71C1" w:rsidRPr="00482946" w:rsidRDefault="009D71C1" w:rsidP="00281DAA">
      <w:pPr>
        <w:pStyle w:val="NoSpacing"/>
        <w:tabs>
          <w:tab w:val="left" w:pos="2160"/>
          <w:tab w:val="left" w:pos="3690"/>
          <w:tab w:val="left" w:pos="3780"/>
        </w:tabs>
        <w:rPr>
          <w:sz w:val="24"/>
          <w:szCs w:val="24"/>
        </w:rPr>
      </w:pPr>
    </w:p>
    <w:p w14:paraId="7FD3B042" w14:textId="6FFFABE9" w:rsidR="009D71C1" w:rsidRPr="00436E28" w:rsidRDefault="006F208A" w:rsidP="00281D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Harvest Dates and </w:t>
      </w:r>
      <w:r w:rsidR="009D71C1" w:rsidRPr="00436E28">
        <w:rPr>
          <w:sz w:val="24"/>
          <w:szCs w:val="24"/>
        </w:rPr>
        <w:t>Chemistry</w:t>
      </w:r>
      <w:r w:rsidR="00436E28" w:rsidRPr="00436E28">
        <w:rPr>
          <w:sz w:val="24"/>
          <w:szCs w:val="24"/>
        </w:rPr>
        <w:t xml:space="preserve"> at Harvest</w:t>
      </w:r>
      <w:r w:rsidR="009D71C1" w:rsidRPr="00436E28">
        <w:rPr>
          <w:sz w:val="24"/>
          <w:szCs w:val="24"/>
        </w:rPr>
        <w:t>:</w:t>
      </w:r>
      <w:r w:rsidR="009D71C1" w:rsidRPr="00436E28">
        <w:rPr>
          <w:sz w:val="24"/>
          <w:szCs w:val="24"/>
        </w:rPr>
        <w:tab/>
      </w:r>
      <w:r w:rsidR="009D71C1" w:rsidRPr="00436E28">
        <w:rPr>
          <w:sz w:val="24"/>
          <w:szCs w:val="24"/>
        </w:rPr>
        <w:tab/>
      </w:r>
      <w:r w:rsidR="00EE585C">
        <w:rPr>
          <w:sz w:val="24"/>
          <w:szCs w:val="24"/>
        </w:rPr>
        <w:tab/>
      </w:r>
      <w:r w:rsidR="009D71C1" w:rsidRPr="00436E28">
        <w:rPr>
          <w:sz w:val="24"/>
          <w:szCs w:val="24"/>
        </w:rPr>
        <w:t>Brix</w:t>
      </w:r>
      <w:r w:rsidR="009D71C1" w:rsidRPr="00436E28">
        <w:rPr>
          <w:sz w:val="24"/>
          <w:szCs w:val="24"/>
        </w:rPr>
        <w:tab/>
      </w:r>
      <w:r w:rsidR="005E2418" w:rsidRPr="00436E28">
        <w:rPr>
          <w:sz w:val="24"/>
          <w:szCs w:val="24"/>
        </w:rPr>
        <w:tab/>
      </w:r>
      <w:r w:rsidR="009D71C1" w:rsidRPr="00436E28">
        <w:rPr>
          <w:sz w:val="24"/>
          <w:szCs w:val="24"/>
        </w:rPr>
        <w:t>pH</w:t>
      </w:r>
    </w:p>
    <w:p w14:paraId="22CCC4DE" w14:textId="273812F0" w:rsidR="006F208A" w:rsidRDefault="00CC76CF" w:rsidP="00CC76CF">
      <w:pPr>
        <w:pStyle w:val="NoSpacing"/>
        <w:ind w:firstLine="720"/>
      </w:pPr>
      <w:r w:rsidRPr="006963DA">
        <w:t>10/</w:t>
      </w:r>
      <w:r w:rsidR="006963DA" w:rsidRPr="006963DA">
        <w:t>2</w:t>
      </w:r>
      <w:r w:rsidRPr="006963DA">
        <w:t>3</w:t>
      </w:r>
      <w:r w:rsidRPr="006963DA">
        <w:tab/>
      </w:r>
      <w:r w:rsidRPr="006963DA">
        <w:tab/>
      </w:r>
      <w:r w:rsidRPr="006963DA">
        <w:tab/>
      </w:r>
      <w:r w:rsidR="006F208A" w:rsidRPr="006963DA">
        <w:t>Mesa Verde Merlot</w:t>
      </w:r>
      <w:r w:rsidR="006F208A" w:rsidRPr="006963DA">
        <w:tab/>
      </w:r>
      <w:r w:rsidR="006F208A" w:rsidRPr="006963DA">
        <w:tab/>
        <w:t>2</w:t>
      </w:r>
      <w:r w:rsidR="00FD2316">
        <w:t>4</w:t>
      </w:r>
      <w:r w:rsidR="003510F2" w:rsidRPr="006963DA">
        <w:t>.1</w:t>
      </w:r>
      <w:r w:rsidR="006F208A" w:rsidRPr="006963DA">
        <w:tab/>
      </w:r>
      <w:r w:rsidR="006F208A" w:rsidRPr="006963DA">
        <w:tab/>
        <w:t>3.</w:t>
      </w:r>
      <w:r w:rsidR="004A34EC" w:rsidRPr="006963DA">
        <w:t>4</w:t>
      </w:r>
      <w:r w:rsidR="003510F2" w:rsidRPr="006963DA">
        <w:t>9</w:t>
      </w:r>
    </w:p>
    <w:p w14:paraId="67F799CE" w14:textId="1236ECB8" w:rsidR="006963DA" w:rsidRPr="006963DA" w:rsidRDefault="006963DA" w:rsidP="006963DA">
      <w:pPr>
        <w:pStyle w:val="NoSpacing"/>
        <w:ind w:firstLine="720"/>
      </w:pPr>
      <w:r w:rsidRPr="006963DA">
        <w:t>10/</w:t>
      </w:r>
      <w:r>
        <w:t>20</w:t>
      </w:r>
      <w:r w:rsidRPr="006963DA">
        <w:tab/>
      </w:r>
      <w:r w:rsidRPr="006963DA">
        <w:tab/>
      </w:r>
      <w:r w:rsidRPr="006963DA">
        <w:tab/>
        <w:t xml:space="preserve">Estate </w:t>
      </w:r>
      <w:r>
        <w:t>Merlot</w:t>
      </w:r>
      <w:r w:rsidRPr="006963DA">
        <w:tab/>
      </w:r>
      <w:r w:rsidRPr="006963DA">
        <w:tab/>
      </w:r>
      <w:r w:rsidRPr="006963DA">
        <w:tab/>
        <w:t>2</w:t>
      </w:r>
      <w:r w:rsidR="005C0DB3">
        <w:t>3</w:t>
      </w:r>
      <w:r>
        <w:t>.4</w:t>
      </w:r>
      <w:r w:rsidRPr="006963DA">
        <w:tab/>
      </w:r>
      <w:r w:rsidRPr="006963DA">
        <w:tab/>
        <w:t>3.</w:t>
      </w:r>
      <w:r w:rsidR="005C0DB3">
        <w:t>5</w:t>
      </w:r>
      <w:r>
        <w:t>5</w:t>
      </w:r>
    </w:p>
    <w:p w14:paraId="5C814D8E" w14:textId="4E67B700" w:rsidR="006F208A" w:rsidRPr="006963DA" w:rsidRDefault="00CC76CF" w:rsidP="00CC76CF">
      <w:pPr>
        <w:pStyle w:val="NoSpacing"/>
        <w:ind w:firstLine="720"/>
      </w:pPr>
      <w:r w:rsidRPr="006963DA">
        <w:t>10/1</w:t>
      </w:r>
      <w:r w:rsidR="00726EAC" w:rsidRPr="006963DA">
        <w:t>8</w:t>
      </w:r>
      <w:r w:rsidRPr="006963DA">
        <w:tab/>
      </w:r>
      <w:r w:rsidRPr="006963DA">
        <w:tab/>
      </w:r>
      <w:r w:rsidRPr="006963DA">
        <w:tab/>
      </w:r>
      <w:r w:rsidR="00DF41A8" w:rsidRPr="006963DA">
        <w:t xml:space="preserve">Estate </w:t>
      </w:r>
      <w:r w:rsidR="006F208A" w:rsidRPr="006963DA">
        <w:t>Syrah</w:t>
      </w:r>
      <w:r w:rsidR="006F208A" w:rsidRPr="006963DA">
        <w:tab/>
      </w:r>
      <w:r w:rsidR="006F208A" w:rsidRPr="006963DA">
        <w:tab/>
      </w:r>
      <w:r w:rsidR="006F208A" w:rsidRPr="006963DA">
        <w:tab/>
        <w:t>2</w:t>
      </w:r>
      <w:r w:rsidR="006963DA" w:rsidRPr="006963DA">
        <w:t>4.2</w:t>
      </w:r>
      <w:r w:rsidR="006F208A" w:rsidRPr="006963DA">
        <w:tab/>
      </w:r>
      <w:r w:rsidR="006F208A" w:rsidRPr="006963DA">
        <w:tab/>
        <w:t>3.</w:t>
      </w:r>
      <w:r w:rsidR="004A34EC" w:rsidRPr="006963DA">
        <w:t>5</w:t>
      </w:r>
      <w:r w:rsidR="006963DA" w:rsidRPr="006963DA">
        <w:t>7</w:t>
      </w:r>
    </w:p>
    <w:p w14:paraId="767AA500" w14:textId="0C40EC30" w:rsidR="007D37D7" w:rsidRPr="0035528A" w:rsidRDefault="00EE585C" w:rsidP="00EE585C">
      <w:pPr>
        <w:pStyle w:val="NoSpacing"/>
        <w:ind w:firstLine="720"/>
      </w:pPr>
      <w:r w:rsidRPr="0035528A">
        <w:t>10/</w:t>
      </w:r>
      <w:r w:rsidR="0035528A" w:rsidRPr="0035528A">
        <w:t>20</w:t>
      </w:r>
      <w:r w:rsidRPr="0035528A">
        <w:tab/>
      </w:r>
      <w:r w:rsidRPr="0035528A">
        <w:tab/>
      </w:r>
      <w:r w:rsidRPr="0035528A">
        <w:tab/>
      </w:r>
      <w:r w:rsidR="007D37D7" w:rsidRPr="0035528A">
        <w:t xml:space="preserve">Cabernet Sauvignon </w:t>
      </w:r>
      <w:r w:rsidR="007D37D7" w:rsidRPr="0035528A">
        <w:tab/>
      </w:r>
      <w:r w:rsidR="007D37D7" w:rsidRPr="0035528A">
        <w:tab/>
        <w:t>22.</w:t>
      </w:r>
      <w:r w:rsidR="0035528A" w:rsidRPr="0035528A">
        <w:t>3</w:t>
      </w:r>
      <w:r w:rsidR="007D37D7" w:rsidRPr="0035528A">
        <w:t xml:space="preserve"> </w:t>
      </w:r>
      <w:r w:rsidR="007D37D7" w:rsidRPr="0035528A">
        <w:tab/>
      </w:r>
      <w:r w:rsidR="007D37D7" w:rsidRPr="0035528A">
        <w:tab/>
        <w:t>3.</w:t>
      </w:r>
      <w:r w:rsidR="00AD7E0C">
        <w:t>3</w:t>
      </w:r>
      <w:r w:rsidR="0035528A" w:rsidRPr="0035528A">
        <w:t>3</w:t>
      </w:r>
    </w:p>
    <w:p w14:paraId="22453722" w14:textId="31579B9D" w:rsidR="00436E28" w:rsidRPr="006963DA" w:rsidRDefault="0035528A" w:rsidP="00CC76CF">
      <w:pPr>
        <w:pStyle w:val="NoSpacing"/>
        <w:ind w:firstLine="720"/>
      </w:pPr>
      <w:r>
        <w:t>09/26</w:t>
      </w:r>
      <w:r w:rsidR="00CC76CF" w:rsidRPr="006963DA">
        <w:tab/>
      </w:r>
      <w:r w:rsidR="00CC76CF" w:rsidRPr="006963DA">
        <w:tab/>
      </w:r>
      <w:r w:rsidR="00CC76CF" w:rsidRPr="006963DA">
        <w:tab/>
      </w:r>
      <w:r w:rsidR="00436E28" w:rsidRPr="006963DA">
        <w:t xml:space="preserve">Cabernet </w:t>
      </w:r>
      <w:r w:rsidR="0074036C" w:rsidRPr="006963DA">
        <w:t>Franc</w:t>
      </w:r>
      <w:r w:rsidR="00436E28" w:rsidRPr="006963DA">
        <w:t xml:space="preserve"> </w:t>
      </w:r>
      <w:r w:rsidR="00436E28" w:rsidRPr="006963DA">
        <w:tab/>
      </w:r>
      <w:r w:rsidR="00482946" w:rsidRPr="006963DA">
        <w:tab/>
      </w:r>
      <w:r w:rsidR="003A33E8" w:rsidRPr="006963DA">
        <w:tab/>
      </w:r>
      <w:r w:rsidR="00726EAC" w:rsidRPr="006963DA">
        <w:t>20.8</w:t>
      </w:r>
      <w:r w:rsidR="00436E28" w:rsidRPr="006963DA">
        <w:t xml:space="preserve"> </w:t>
      </w:r>
      <w:r w:rsidR="00436E28" w:rsidRPr="006963DA">
        <w:tab/>
      </w:r>
      <w:r w:rsidR="00436E28" w:rsidRPr="006963DA">
        <w:tab/>
        <w:t>3.</w:t>
      </w:r>
      <w:r w:rsidR="007520E4">
        <w:t>2</w:t>
      </w:r>
      <w:r w:rsidR="00726EAC" w:rsidRPr="006963DA">
        <w:t>3</w:t>
      </w:r>
    </w:p>
    <w:p w14:paraId="5C6578D4" w14:textId="111D93CB" w:rsidR="00EB7119" w:rsidRPr="003A33E8" w:rsidRDefault="00CC76CF" w:rsidP="00CC76CF">
      <w:pPr>
        <w:pStyle w:val="NoSpacing"/>
        <w:ind w:firstLine="720"/>
      </w:pPr>
      <w:r w:rsidRPr="0035528A">
        <w:t>10/</w:t>
      </w:r>
      <w:r w:rsidR="0035528A" w:rsidRPr="0035528A">
        <w:t>20</w:t>
      </w:r>
      <w:r w:rsidRPr="0035528A">
        <w:tab/>
      </w:r>
      <w:r w:rsidRPr="0035528A">
        <w:tab/>
      </w:r>
      <w:r w:rsidRPr="0035528A">
        <w:tab/>
      </w:r>
      <w:r w:rsidR="00EB7119" w:rsidRPr="0035528A">
        <w:t>Malbec</w:t>
      </w:r>
      <w:r w:rsidR="00EB7119" w:rsidRPr="0035528A">
        <w:tab/>
      </w:r>
      <w:r w:rsidR="00EB7119" w:rsidRPr="0035528A">
        <w:tab/>
      </w:r>
      <w:r w:rsidR="00EB7119" w:rsidRPr="0035528A">
        <w:tab/>
      </w:r>
      <w:r w:rsidR="003A33E8" w:rsidRPr="0035528A">
        <w:tab/>
      </w:r>
      <w:r w:rsidR="00EE585C" w:rsidRPr="0035528A">
        <w:t>2</w:t>
      </w:r>
      <w:r w:rsidR="0035528A" w:rsidRPr="0035528A">
        <w:t>1.4</w:t>
      </w:r>
      <w:r w:rsidR="00EE585C" w:rsidRPr="0035528A">
        <w:tab/>
      </w:r>
      <w:r w:rsidR="00EE585C" w:rsidRPr="0035528A">
        <w:tab/>
        <w:t>3.</w:t>
      </w:r>
      <w:r w:rsidR="000A35EE">
        <w:t>3</w:t>
      </w:r>
      <w:r w:rsidR="0035528A" w:rsidRPr="0035528A">
        <w:t>6</w:t>
      </w:r>
    </w:p>
    <w:p w14:paraId="72679786" w14:textId="77777777" w:rsidR="00092985" w:rsidRDefault="00092985" w:rsidP="00281DAA">
      <w:pPr>
        <w:pStyle w:val="NoSpacing"/>
        <w:rPr>
          <w:sz w:val="24"/>
          <w:szCs w:val="24"/>
        </w:rPr>
      </w:pPr>
    </w:p>
    <w:p w14:paraId="093B80DC" w14:textId="7B64989D" w:rsidR="00D2578F" w:rsidRDefault="00D2578F" w:rsidP="00281D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Alcohol</w:t>
      </w:r>
      <w:r w:rsidR="00281DAA">
        <w:rPr>
          <w:sz w:val="24"/>
          <w:szCs w:val="24"/>
        </w:rPr>
        <w:t xml:space="preserve"> by Volume</w:t>
      </w:r>
      <w:r>
        <w:rPr>
          <w:sz w:val="24"/>
          <w:szCs w:val="24"/>
        </w:rPr>
        <w:t>:  13.</w:t>
      </w:r>
      <w:r w:rsidR="00DF41A8">
        <w:rPr>
          <w:sz w:val="24"/>
          <w:szCs w:val="24"/>
        </w:rPr>
        <w:t>5</w:t>
      </w:r>
      <w:r>
        <w:rPr>
          <w:sz w:val="24"/>
          <w:szCs w:val="24"/>
        </w:rPr>
        <w:t>%</w:t>
      </w:r>
    </w:p>
    <w:p w14:paraId="54D92FFC" w14:textId="77777777" w:rsidR="00092985" w:rsidRPr="007D45A5" w:rsidRDefault="00092985" w:rsidP="00281DAA">
      <w:pPr>
        <w:pStyle w:val="NoSpacing"/>
        <w:rPr>
          <w:sz w:val="24"/>
          <w:szCs w:val="24"/>
        </w:rPr>
      </w:pPr>
    </w:p>
    <w:p w14:paraId="2B12B81B" w14:textId="11B8369F" w:rsidR="009D71C1" w:rsidRDefault="009D71C1" w:rsidP="00281DAA">
      <w:pPr>
        <w:spacing w:after="0"/>
        <w:rPr>
          <w:rFonts w:cstheme="minorHAnsi"/>
          <w:sz w:val="24"/>
          <w:szCs w:val="24"/>
        </w:rPr>
      </w:pPr>
      <w:r w:rsidRPr="00D2578F">
        <w:rPr>
          <w:rFonts w:cstheme="minorHAnsi"/>
          <w:sz w:val="24"/>
          <w:szCs w:val="24"/>
        </w:rPr>
        <w:t>Winemaking:</w:t>
      </w:r>
      <w:r w:rsidR="00D2578F">
        <w:rPr>
          <w:rFonts w:cstheme="minorHAnsi"/>
          <w:sz w:val="24"/>
          <w:szCs w:val="24"/>
        </w:rPr>
        <w:t xml:space="preserve">  </w:t>
      </w:r>
      <w:r w:rsidR="00B01CFE" w:rsidRPr="00D2578F">
        <w:rPr>
          <w:rFonts w:cstheme="minorHAnsi"/>
          <w:sz w:val="24"/>
          <w:szCs w:val="24"/>
        </w:rPr>
        <w:t xml:space="preserve">All grapes were hand harvested for the intention of making rosé.  Fruit was destemmed and crushed and allowed approximately </w:t>
      </w:r>
      <w:r w:rsidR="005B458B">
        <w:rPr>
          <w:rFonts w:cstheme="minorHAnsi"/>
          <w:sz w:val="24"/>
          <w:szCs w:val="24"/>
        </w:rPr>
        <w:t>1-</w:t>
      </w:r>
      <w:r w:rsidR="00B01CFE" w:rsidRPr="00D2578F">
        <w:rPr>
          <w:rFonts w:cstheme="minorHAnsi"/>
          <w:sz w:val="24"/>
          <w:szCs w:val="24"/>
        </w:rPr>
        <w:t>2</w:t>
      </w:r>
      <w:r w:rsidR="00482946">
        <w:rPr>
          <w:rFonts w:cstheme="minorHAnsi"/>
          <w:sz w:val="24"/>
          <w:szCs w:val="24"/>
        </w:rPr>
        <w:t> </w:t>
      </w:r>
      <w:r w:rsidR="00B01CFE" w:rsidRPr="00D2578F">
        <w:rPr>
          <w:rFonts w:cstheme="minorHAnsi"/>
          <w:sz w:val="24"/>
          <w:szCs w:val="24"/>
        </w:rPr>
        <w:t xml:space="preserve">hours skin contact before pressing.  </w:t>
      </w:r>
      <w:r w:rsidR="00B01CFE" w:rsidRPr="003A33E8">
        <w:rPr>
          <w:rFonts w:cstheme="minorHAnsi"/>
          <w:sz w:val="24"/>
          <w:szCs w:val="24"/>
        </w:rPr>
        <w:t xml:space="preserve">Wine was fermented and aged in stainless for </w:t>
      </w:r>
      <w:r w:rsidR="00482946" w:rsidRPr="003A33E8">
        <w:rPr>
          <w:rFonts w:cstheme="minorHAnsi"/>
          <w:sz w:val="24"/>
          <w:szCs w:val="24"/>
        </w:rPr>
        <w:t xml:space="preserve">about </w:t>
      </w:r>
      <w:r w:rsidR="00B01CFE" w:rsidRPr="003A33E8">
        <w:rPr>
          <w:rFonts w:cstheme="minorHAnsi"/>
          <w:sz w:val="24"/>
          <w:szCs w:val="24"/>
        </w:rPr>
        <w:t>3 months</w:t>
      </w:r>
      <w:r w:rsidR="00281DAA" w:rsidRPr="003A33E8">
        <w:rPr>
          <w:rFonts w:cstheme="minorHAnsi"/>
          <w:sz w:val="24"/>
          <w:szCs w:val="24"/>
        </w:rPr>
        <w:t>.  M</w:t>
      </w:r>
      <w:r w:rsidR="00B01CFE" w:rsidRPr="003A33E8">
        <w:rPr>
          <w:rFonts w:cstheme="minorHAnsi"/>
          <w:sz w:val="24"/>
          <w:szCs w:val="24"/>
        </w:rPr>
        <w:t>alolactic fermentation was</w:t>
      </w:r>
      <w:r w:rsidR="00B01CFE" w:rsidRPr="00D2578F">
        <w:rPr>
          <w:rFonts w:cstheme="minorHAnsi"/>
          <w:sz w:val="24"/>
          <w:szCs w:val="24"/>
        </w:rPr>
        <w:t xml:space="preserve"> prevented.</w:t>
      </w:r>
    </w:p>
    <w:p w14:paraId="63BB9395" w14:textId="77777777" w:rsidR="00490C4C" w:rsidRDefault="00490C4C" w:rsidP="00490C4C">
      <w:pPr>
        <w:pStyle w:val="NoSpacing"/>
        <w:rPr>
          <w:sz w:val="24"/>
          <w:szCs w:val="24"/>
        </w:rPr>
      </w:pPr>
    </w:p>
    <w:p w14:paraId="3F02A688" w14:textId="0C94BEEC" w:rsidR="00490C4C" w:rsidRPr="00D2578F" w:rsidRDefault="00490C4C" w:rsidP="00490C4C">
      <w:pPr>
        <w:pStyle w:val="NoSpacing"/>
        <w:rPr>
          <w:rFonts w:cstheme="minorHAnsi"/>
          <w:sz w:val="24"/>
          <w:szCs w:val="24"/>
        </w:rPr>
      </w:pPr>
      <w:r>
        <w:rPr>
          <w:sz w:val="24"/>
          <w:szCs w:val="24"/>
        </w:rPr>
        <w:t>Bottling Date:  0</w:t>
      </w:r>
      <w:r w:rsidR="00DF41A8">
        <w:rPr>
          <w:sz w:val="24"/>
          <w:szCs w:val="24"/>
        </w:rPr>
        <w:t>2/09</w:t>
      </w:r>
      <w:r w:rsidR="006F208A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bookmarkEnd w:id="0"/>
      <w:r w:rsidR="00DF41A8">
        <w:rPr>
          <w:sz w:val="24"/>
          <w:szCs w:val="24"/>
        </w:rPr>
        <w:t>4</w:t>
      </w:r>
    </w:p>
    <w:sectPr w:rsidR="00490C4C" w:rsidRPr="00D2578F" w:rsidSect="00DA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C1"/>
    <w:rsid w:val="00000ED2"/>
    <w:rsid w:val="00092985"/>
    <w:rsid w:val="000A35EE"/>
    <w:rsid w:val="000B3488"/>
    <w:rsid w:val="000E701E"/>
    <w:rsid w:val="000F497E"/>
    <w:rsid w:val="00180CF8"/>
    <w:rsid w:val="00204A2A"/>
    <w:rsid w:val="00272E1D"/>
    <w:rsid w:val="00281DAA"/>
    <w:rsid w:val="002B315F"/>
    <w:rsid w:val="002B3FA1"/>
    <w:rsid w:val="002C4FEF"/>
    <w:rsid w:val="003510F2"/>
    <w:rsid w:val="0035528A"/>
    <w:rsid w:val="003745AD"/>
    <w:rsid w:val="003A33E8"/>
    <w:rsid w:val="003D1BA6"/>
    <w:rsid w:val="003D7DCE"/>
    <w:rsid w:val="00436E28"/>
    <w:rsid w:val="00482946"/>
    <w:rsid w:val="00490C4C"/>
    <w:rsid w:val="004A34EC"/>
    <w:rsid w:val="004E0376"/>
    <w:rsid w:val="00527C8F"/>
    <w:rsid w:val="00533228"/>
    <w:rsid w:val="00550D62"/>
    <w:rsid w:val="00565AC5"/>
    <w:rsid w:val="005B458B"/>
    <w:rsid w:val="005C0DB3"/>
    <w:rsid w:val="005E17ED"/>
    <w:rsid w:val="005E2418"/>
    <w:rsid w:val="00664B9C"/>
    <w:rsid w:val="006963DA"/>
    <w:rsid w:val="006F208A"/>
    <w:rsid w:val="00726EAC"/>
    <w:rsid w:val="0074036C"/>
    <w:rsid w:val="007520E4"/>
    <w:rsid w:val="007A14BF"/>
    <w:rsid w:val="007A448F"/>
    <w:rsid w:val="007C2DFD"/>
    <w:rsid w:val="007C7FA9"/>
    <w:rsid w:val="007D37D7"/>
    <w:rsid w:val="0082575C"/>
    <w:rsid w:val="008D5C2E"/>
    <w:rsid w:val="008E7D67"/>
    <w:rsid w:val="00961371"/>
    <w:rsid w:val="009D0D25"/>
    <w:rsid w:val="009D209E"/>
    <w:rsid w:val="009D71C1"/>
    <w:rsid w:val="00A02638"/>
    <w:rsid w:val="00A15F4D"/>
    <w:rsid w:val="00A51F4D"/>
    <w:rsid w:val="00A551BB"/>
    <w:rsid w:val="00AD3AF1"/>
    <w:rsid w:val="00AD7E0C"/>
    <w:rsid w:val="00AE0985"/>
    <w:rsid w:val="00B01CFE"/>
    <w:rsid w:val="00BF4276"/>
    <w:rsid w:val="00C07AEC"/>
    <w:rsid w:val="00CA6A4C"/>
    <w:rsid w:val="00CC76CF"/>
    <w:rsid w:val="00CD6EF9"/>
    <w:rsid w:val="00D2578F"/>
    <w:rsid w:val="00DA4391"/>
    <w:rsid w:val="00DA748F"/>
    <w:rsid w:val="00DF41A8"/>
    <w:rsid w:val="00E76B6F"/>
    <w:rsid w:val="00EA704A"/>
    <w:rsid w:val="00EB20A5"/>
    <w:rsid w:val="00EB7119"/>
    <w:rsid w:val="00ED0EA5"/>
    <w:rsid w:val="00ED59E6"/>
    <w:rsid w:val="00EE585C"/>
    <w:rsid w:val="00F379C9"/>
    <w:rsid w:val="00FA0867"/>
    <w:rsid w:val="00FA3439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B79D"/>
  <w15:docId w15:val="{6C3003DE-F8F8-4EF3-8C8F-E385E47D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Fred Brander</cp:lastModifiedBy>
  <cp:revision>45</cp:revision>
  <cp:lastPrinted>2018-11-06T01:27:00Z</cp:lastPrinted>
  <dcterms:created xsi:type="dcterms:W3CDTF">2021-02-02T18:35:00Z</dcterms:created>
  <dcterms:modified xsi:type="dcterms:W3CDTF">2024-04-12T00:47:00Z</dcterms:modified>
</cp:coreProperties>
</file>