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1D62CD36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201</w:t>
      </w:r>
      <w:r w:rsidR="00E0110E">
        <w:rPr>
          <w:rFonts w:ascii="Times New Roman" w:hAnsi="Times New Roman" w:cs="Times New Roman"/>
          <w:sz w:val="36"/>
          <w:szCs w:val="36"/>
        </w:rPr>
        <w:t>9</w:t>
      </w:r>
      <w:r w:rsidR="00237074">
        <w:rPr>
          <w:rFonts w:ascii="Times New Roman" w:hAnsi="Times New Roman" w:cs="Times New Roman"/>
          <w:sz w:val="36"/>
          <w:szCs w:val="36"/>
        </w:rPr>
        <w:t xml:space="preserve"> </w:t>
      </w:r>
      <w:r w:rsidR="009C4F2E">
        <w:rPr>
          <w:rFonts w:ascii="Times New Roman" w:hAnsi="Times New Roman" w:cs="Times New Roman"/>
          <w:sz w:val="36"/>
          <w:szCs w:val="36"/>
        </w:rPr>
        <w:t>Las Manos Cabernet Sauvignon</w:t>
      </w:r>
      <w:r w:rsidR="00237074">
        <w:rPr>
          <w:rFonts w:ascii="Times New Roman" w:hAnsi="Times New Roman" w:cs="Times New Roman"/>
          <w:sz w:val="36"/>
          <w:szCs w:val="36"/>
        </w:rPr>
        <w:t>, Estate, LOD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76788A8F" w14:textId="6E8BCD3C" w:rsidR="00B3490F" w:rsidRPr="008C1D88" w:rsidRDefault="00B3490F" w:rsidP="009B60E9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C12DAF">
        <w:rPr>
          <w:rFonts w:cstheme="minorHAnsi"/>
          <w:sz w:val="24"/>
          <w:szCs w:val="24"/>
        </w:rPr>
        <w:t>123</w:t>
      </w:r>
    </w:p>
    <w:p w14:paraId="2566D26E" w14:textId="77777777" w:rsidR="00A04B52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76788A90" w14:textId="29663D6B" w:rsidR="00B3490F" w:rsidRPr="008C1D88" w:rsidRDefault="00AE0D5B" w:rsidP="009B60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Composition:  </w:t>
      </w:r>
      <w:r w:rsidR="00C12DAF">
        <w:rPr>
          <w:rFonts w:cstheme="minorHAnsi"/>
          <w:sz w:val="24"/>
          <w:szCs w:val="24"/>
        </w:rPr>
        <w:t>80</w:t>
      </w:r>
      <w:r w:rsidR="007B027C">
        <w:rPr>
          <w:rFonts w:cstheme="minorHAnsi"/>
          <w:sz w:val="24"/>
          <w:szCs w:val="24"/>
        </w:rPr>
        <w:t>% Cabernet Sauvignon</w:t>
      </w:r>
      <w:r w:rsidR="00C12DAF">
        <w:rPr>
          <w:rFonts w:cstheme="minorHAnsi"/>
          <w:sz w:val="24"/>
          <w:szCs w:val="24"/>
        </w:rPr>
        <w:t>, 20% Cabernet Franc</w:t>
      </w:r>
    </w:p>
    <w:p w14:paraId="6CBD451F" w14:textId="77777777" w:rsidR="00A04B52" w:rsidRPr="00137868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76788A91" w14:textId="662FC4BA" w:rsidR="00B3490F" w:rsidRPr="00137868" w:rsidRDefault="00B3490F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 xml:space="preserve">Vineyard Sources:  </w:t>
      </w:r>
      <w:r w:rsidR="000D49DC" w:rsidRPr="00137868">
        <w:rPr>
          <w:rFonts w:cstheme="minorHAnsi"/>
          <w:sz w:val="24"/>
          <w:szCs w:val="24"/>
        </w:rPr>
        <w:t>Brander Vineyard</w:t>
      </w:r>
      <w:r w:rsidR="008B15AD" w:rsidRPr="00137868">
        <w:rPr>
          <w:rFonts w:cstheme="minorHAnsi"/>
          <w:sz w:val="24"/>
          <w:szCs w:val="24"/>
        </w:rPr>
        <w:t>, Estate, Los Olivos District</w:t>
      </w:r>
    </w:p>
    <w:p w14:paraId="10910BAB" w14:textId="77777777" w:rsidR="00A04B52" w:rsidRPr="00137868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21789649" w14:textId="1F5B2732" w:rsidR="009B60E9" w:rsidRPr="00137868" w:rsidRDefault="00B3490F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>Harvest Dates</w:t>
      </w:r>
      <w:r w:rsidR="00BF7D68">
        <w:rPr>
          <w:rFonts w:cstheme="minorHAnsi"/>
          <w:sz w:val="24"/>
          <w:szCs w:val="24"/>
        </w:rPr>
        <w:t xml:space="preserve"> and</w:t>
      </w:r>
      <w:r w:rsidR="00BF7D68">
        <w:rPr>
          <w:rFonts w:cstheme="minorHAnsi"/>
          <w:sz w:val="24"/>
          <w:szCs w:val="24"/>
        </w:rPr>
        <w:tab/>
      </w:r>
      <w:r w:rsidR="00DD0586">
        <w:rPr>
          <w:rFonts w:cstheme="minorHAnsi"/>
          <w:sz w:val="24"/>
          <w:szCs w:val="24"/>
        </w:rPr>
        <w:tab/>
      </w:r>
      <w:r w:rsidR="00B9245E">
        <w:rPr>
          <w:rFonts w:cstheme="minorHAnsi"/>
          <w:sz w:val="24"/>
          <w:szCs w:val="24"/>
        </w:rPr>
        <w:t>Cabernet Sauvignon</w:t>
      </w:r>
      <w:r w:rsidR="00B9245E">
        <w:rPr>
          <w:rFonts w:cstheme="minorHAnsi"/>
          <w:sz w:val="24"/>
          <w:szCs w:val="24"/>
        </w:rPr>
        <w:tab/>
      </w:r>
      <w:r w:rsidR="00161D97">
        <w:rPr>
          <w:rFonts w:cstheme="minorHAnsi"/>
          <w:sz w:val="24"/>
          <w:szCs w:val="24"/>
        </w:rPr>
        <w:t>10/25</w:t>
      </w:r>
      <w:r w:rsidR="00161D97">
        <w:rPr>
          <w:rFonts w:cstheme="minorHAnsi"/>
          <w:sz w:val="24"/>
          <w:szCs w:val="24"/>
        </w:rPr>
        <w:tab/>
      </w:r>
      <w:r w:rsidR="00B9245E" w:rsidRPr="00137868">
        <w:rPr>
          <w:rFonts w:cstheme="minorHAnsi"/>
          <w:sz w:val="24"/>
          <w:szCs w:val="24"/>
        </w:rPr>
        <w:t>Brix: 2</w:t>
      </w:r>
      <w:r w:rsidR="00DD0586">
        <w:rPr>
          <w:rFonts w:cstheme="minorHAnsi"/>
          <w:sz w:val="24"/>
          <w:szCs w:val="24"/>
        </w:rPr>
        <w:t>4.9</w:t>
      </w:r>
      <w:r w:rsidR="00B9245E" w:rsidRPr="00137868">
        <w:rPr>
          <w:rFonts w:cstheme="minorHAnsi"/>
          <w:sz w:val="24"/>
          <w:szCs w:val="24"/>
        </w:rPr>
        <w:t>, pH: 3.</w:t>
      </w:r>
      <w:r w:rsidR="00DD0586">
        <w:rPr>
          <w:rFonts w:cstheme="minorHAnsi"/>
          <w:sz w:val="24"/>
          <w:szCs w:val="24"/>
        </w:rPr>
        <w:t>42</w:t>
      </w:r>
    </w:p>
    <w:p w14:paraId="76788A93" w14:textId="7573E1DB" w:rsidR="007B027C" w:rsidRPr="00137868" w:rsidRDefault="00B3490F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>Chemistry</w:t>
      </w:r>
      <w:r w:rsidR="003032D0" w:rsidRPr="00137868">
        <w:rPr>
          <w:rFonts w:cstheme="minorHAnsi"/>
          <w:sz w:val="24"/>
          <w:szCs w:val="24"/>
        </w:rPr>
        <w:t xml:space="preserve"> at Harvest</w:t>
      </w:r>
      <w:r w:rsidRPr="00137868">
        <w:rPr>
          <w:rFonts w:cstheme="minorHAnsi"/>
          <w:sz w:val="24"/>
          <w:szCs w:val="24"/>
        </w:rPr>
        <w:t>:</w:t>
      </w:r>
      <w:r w:rsidR="00B9245E">
        <w:rPr>
          <w:rFonts w:cstheme="minorHAnsi"/>
          <w:sz w:val="24"/>
          <w:szCs w:val="24"/>
        </w:rPr>
        <w:tab/>
      </w:r>
      <w:r w:rsidR="00DD0586">
        <w:rPr>
          <w:rFonts w:cstheme="minorHAnsi"/>
          <w:sz w:val="24"/>
          <w:szCs w:val="24"/>
        </w:rPr>
        <w:tab/>
      </w:r>
      <w:r w:rsidR="00B9245E">
        <w:rPr>
          <w:rFonts w:cstheme="minorHAnsi"/>
          <w:sz w:val="24"/>
          <w:szCs w:val="24"/>
        </w:rPr>
        <w:t>Cabernet Franc</w:t>
      </w:r>
      <w:r w:rsidR="004B4F51" w:rsidRPr="00137868">
        <w:rPr>
          <w:rFonts w:cstheme="minorHAnsi"/>
          <w:sz w:val="24"/>
          <w:szCs w:val="24"/>
        </w:rPr>
        <w:tab/>
      </w:r>
      <w:r w:rsidR="00161D97">
        <w:rPr>
          <w:rFonts w:cstheme="minorHAnsi"/>
          <w:sz w:val="24"/>
          <w:szCs w:val="24"/>
        </w:rPr>
        <w:t>10/24</w:t>
      </w:r>
      <w:r w:rsidR="00161D97">
        <w:rPr>
          <w:rFonts w:cstheme="minorHAnsi"/>
          <w:sz w:val="24"/>
          <w:szCs w:val="24"/>
        </w:rPr>
        <w:tab/>
      </w:r>
      <w:r w:rsidR="004B4F51" w:rsidRPr="00137868">
        <w:rPr>
          <w:rFonts w:cstheme="minorHAnsi"/>
          <w:sz w:val="24"/>
          <w:szCs w:val="24"/>
        </w:rPr>
        <w:t>Brix: 2</w:t>
      </w:r>
      <w:r w:rsidR="00DD0586">
        <w:rPr>
          <w:rFonts w:cstheme="minorHAnsi"/>
          <w:sz w:val="24"/>
          <w:szCs w:val="24"/>
        </w:rPr>
        <w:t>5</w:t>
      </w:r>
      <w:r w:rsidR="00F93A6B">
        <w:rPr>
          <w:rFonts w:cstheme="minorHAnsi"/>
          <w:sz w:val="24"/>
          <w:szCs w:val="24"/>
        </w:rPr>
        <w:t>.0</w:t>
      </w:r>
      <w:r w:rsidR="004B4F51" w:rsidRPr="00137868">
        <w:rPr>
          <w:rFonts w:cstheme="minorHAnsi"/>
          <w:sz w:val="24"/>
          <w:szCs w:val="24"/>
        </w:rPr>
        <w:t>, pH: 3.</w:t>
      </w:r>
      <w:r w:rsidR="00DD0586">
        <w:rPr>
          <w:rFonts w:cstheme="minorHAnsi"/>
          <w:sz w:val="24"/>
          <w:szCs w:val="24"/>
        </w:rPr>
        <w:t>50</w:t>
      </w:r>
    </w:p>
    <w:p w14:paraId="76788A95" w14:textId="5B37A547" w:rsidR="007B027C" w:rsidRPr="00137868" w:rsidRDefault="007B027C" w:rsidP="009B60E9">
      <w:pPr>
        <w:spacing w:after="0"/>
        <w:rPr>
          <w:rFonts w:cstheme="minorHAnsi"/>
          <w:sz w:val="24"/>
          <w:szCs w:val="24"/>
        </w:rPr>
      </w:pPr>
    </w:p>
    <w:p w14:paraId="76BF6974" w14:textId="64D4FE30" w:rsidR="00BB07D9" w:rsidRPr="00137868" w:rsidRDefault="00BB07D9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>Alcohol by Volume:  14.</w:t>
      </w:r>
      <w:r w:rsidR="00420602">
        <w:rPr>
          <w:rFonts w:cstheme="minorHAnsi"/>
          <w:sz w:val="24"/>
          <w:szCs w:val="24"/>
        </w:rPr>
        <w:t>6</w:t>
      </w:r>
      <w:r w:rsidRPr="00137868">
        <w:rPr>
          <w:rFonts w:cstheme="minorHAnsi"/>
          <w:sz w:val="24"/>
          <w:szCs w:val="24"/>
        </w:rPr>
        <w:t>%</w:t>
      </w:r>
    </w:p>
    <w:p w14:paraId="6152E940" w14:textId="77777777" w:rsidR="003032D0" w:rsidRPr="00137868" w:rsidRDefault="003032D0" w:rsidP="009B60E9">
      <w:pPr>
        <w:pStyle w:val="NoSpacing"/>
      </w:pPr>
    </w:p>
    <w:p w14:paraId="4F7D0C35" w14:textId="6EF947BE" w:rsidR="00C336C3" w:rsidRPr="001A5085" w:rsidRDefault="00C336C3" w:rsidP="009B60E9">
      <w:pPr>
        <w:spacing w:after="0"/>
        <w:rPr>
          <w:sz w:val="24"/>
          <w:szCs w:val="24"/>
        </w:rPr>
      </w:pPr>
      <w:r w:rsidRPr="00137868">
        <w:rPr>
          <w:sz w:val="24"/>
          <w:szCs w:val="24"/>
        </w:rPr>
        <w:t xml:space="preserve">Winemaking:  </w:t>
      </w:r>
      <w:r w:rsidR="009B60E9" w:rsidRPr="00137868">
        <w:rPr>
          <w:sz w:val="24"/>
          <w:szCs w:val="24"/>
        </w:rPr>
        <w:t>Organic Practices in the vineyard (not certified).  All grapes were hand harvested</w:t>
      </w:r>
      <w:r w:rsidR="001407B4">
        <w:rPr>
          <w:sz w:val="24"/>
          <w:szCs w:val="24"/>
        </w:rPr>
        <w:t>.  Cabernet Sauvignon vines are clone 685 planted in 2008 and the Cabernet Franc</w:t>
      </w:r>
      <w:r w:rsidR="009B60E9" w:rsidRPr="00137868">
        <w:rPr>
          <w:sz w:val="24"/>
          <w:szCs w:val="24"/>
        </w:rPr>
        <w:t xml:space="preserve"> </w:t>
      </w:r>
      <w:r w:rsidR="009B60E9" w:rsidRPr="001A5085">
        <w:rPr>
          <w:sz w:val="24"/>
          <w:szCs w:val="24"/>
        </w:rPr>
        <w:t xml:space="preserve">vines </w:t>
      </w:r>
      <w:r w:rsidR="001407B4">
        <w:rPr>
          <w:sz w:val="24"/>
          <w:szCs w:val="24"/>
        </w:rPr>
        <w:t xml:space="preserve">were </w:t>
      </w:r>
      <w:r w:rsidR="009B60E9" w:rsidRPr="001A5085">
        <w:rPr>
          <w:sz w:val="24"/>
          <w:szCs w:val="24"/>
        </w:rPr>
        <w:t>planted in 197</w:t>
      </w:r>
      <w:r w:rsidR="001407B4">
        <w:rPr>
          <w:sz w:val="24"/>
          <w:szCs w:val="24"/>
        </w:rPr>
        <w:t>6</w:t>
      </w:r>
      <w:r w:rsidR="001A5085" w:rsidRPr="001A5085">
        <w:rPr>
          <w:sz w:val="24"/>
          <w:szCs w:val="24"/>
        </w:rPr>
        <w:t xml:space="preserve">.  </w:t>
      </w:r>
      <w:r w:rsidR="009B60E9" w:rsidRPr="001A5085">
        <w:rPr>
          <w:sz w:val="24"/>
          <w:szCs w:val="24"/>
        </w:rPr>
        <w:t>Fruit was destemmed and lightly crushed before fermenting in 1.5 ton bins.  Wine was then allowed to age in French oak barrels (</w:t>
      </w:r>
      <w:r w:rsidR="00FB277F">
        <w:rPr>
          <w:sz w:val="24"/>
          <w:szCs w:val="24"/>
        </w:rPr>
        <w:t>40</w:t>
      </w:r>
      <w:r w:rsidR="009B60E9" w:rsidRPr="001A5085">
        <w:rPr>
          <w:sz w:val="24"/>
          <w:szCs w:val="24"/>
        </w:rPr>
        <w:t xml:space="preserve">% new) for </w:t>
      </w:r>
      <w:r w:rsidR="001407B4">
        <w:rPr>
          <w:sz w:val="24"/>
          <w:szCs w:val="24"/>
        </w:rPr>
        <w:t xml:space="preserve">approximately </w:t>
      </w:r>
      <w:r w:rsidR="009B60E9" w:rsidRPr="001A5085">
        <w:rPr>
          <w:sz w:val="24"/>
          <w:szCs w:val="24"/>
        </w:rPr>
        <w:t>1</w:t>
      </w:r>
      <w:r w:rsidR="001407B4">
        <w:rPr>
          <w:sz w:val="24"/>
          <w:szCs w:val="24"/>
        </w:rPr>
        <w:t>4</w:t>
      </w:r>
      <w:r w:rsidR="001A5085">
        <w:rPr>
          <w:sz w:val="24"/>
          <w:szCs w:val="24"/>
        </w:rPr>
        <w:t> </w:t>
      </w:r>
      <w:r w:rsidR="009B60E9" w:rsidRPr="001A5085">
        <w:rPr>
          <w:sz w:val="24"/>
          <w:szCs w:val="24"/>
        </w:rPr>
        <w:t xml:space="preserve">months.  </w:t>
      </w:r>
    </w:p>
    <w:p w14:paraId="1B2CD399" w14:textId="77777777" w:rsidR="001D5B71" w:rsidRPr="009B60E9" w:rsidRDefault="001D5B71" w:rsidP="009B60E9">
      <w:pPr>
        <w:spacing w:after="0"/>
        <w:rPr>
          <w:sz w:val="24"/>
          <w:szCs w:val="24"/>
        </w:rPr>
      </w:pPr>
    </w:p>
    <w:p w14:paraId="76788A98" w14:textId="43E50B43" w:rsidR="0082575C" w:rsidRDefault="00B3490F" w:rsidP="009B60E9">
      <w:pPr>
        <w:spacing w:after="0"/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FB277F">
        <w:rPr>
          <w:rFonts w:cstheme="minorHAnsi"/>
          <w:sz w:val="24"/>
          <w:szCs w:val="24"/>
        </w:rPr>
        <w:t>1/15</w:t>
      </w:r>
      <w:r w:rsidR="001A5085">
        <w:rPr>
          <w:rFonts w:cstheme="minorHAnsi"/>
          <w:sz w:val="24"/>
          <w:szCs w:val="24"/>
        </w:rPr>
        <w:t>/21</w:t>
      </w:r>
    </w:p>
    <w:sectPr w:rsidR="0082575C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F"/>
    <w:rsid w:val="0006632F"/>
    <w:rsid w:val="000D49DC"/>
    <w:rsid w:val="000F449A"/>
    <w:rsid w:val="001111F6"/>
    <w:rsid w:val="00135A29"/>
    <w:rsid w:val="00137868"/>
    <w:rsid w:val="001407B4"/>
    <w:rsid w:val="00161D97"/>
    <w:rsid w:val="001A5085"/>
    <w:rsid w:val="001D5B71"/>
    <w:rsid w:val="00203C38"/>
    <w:rsid w:val="00237074"/>
    <w:rsid w:val="002F3DF6"/>
    <w:rsid w:val="003032D0"/>
    <w:rsid w:val="00373CF9"/>
    <w:rsid w:val="00420602"/>
    <w:rsid w:val="004B4F51"/>
    <w:rsid w:val="004D6582"/>
    <w:rsid w:val="004F3752"/>
    <w:rsid w:val="00561C4E"/>
    <w:rsid w:val="00724D4D"/>
    <w:rsid w:val="00770CED"/>
    <w:rsid w:val="007B027C"/>
    <w:rsid w:val="0082575C"/>
    <w:rsid w:val="008B15AD"/>
    <w:rsid w:val="009369B1"/>
    <w:rsid w:val="00984C5C"/>
    <w:rsid w:val="009B60E9"/>
    <w:rsid w:val="009C4F2E"/>
    <w:rsid w:val="00A04B52"/>
    <w:rsid w:val="00A06688"/>
    <w:rsid w:val="00AA31E8"/>
    <w:rsid w:val="00AE0D5B"/>
    <w:rsid w:val="00B3490F"/>
    <w:rsid w:val="00B72014"/>
    <w:rsid w:val="00B9245E"/>
    <w:rsid w:val="00BB07D9"/>
    <w:rsid w:val="00BE3932"/>
    <w:rsid w:val="00BF7D68"/>
    <w:rsid w:val="00C12DAF"/>
    <w:rsid w:val="00C336C3"/>
    <w:rsid w:val="00D123BB"/>
    <w:rsid w:val="00D73D2D"/>
    <w:rsid w:val="00DA748F"/>
    <w:rsid w:val="00DD0586"/>
    <w:rsid w:val="00E0110E"/>
    <w:rsid w:val="00E4710D"/>
    <w:rsid w:val="00F93A6B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15</cp:revision>
  <dcterms:created xsi:type="dcterms:W3CDTF">2024-07-16T17:36:00Z</dcterms:created>
  <dcterms:modified xsi:type="dcterms:W3CDTF">2024-07-16T17:53:00Z</dcterms:modified>
</cp:coreProperties>
</file>