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8A8B" w14:textId="1946F80E" w:rsidR="00B3490F" w:rsidRDefault="00B3490F" w:rsidP="001D5B71">
      <w:pPr>
        <w:spacing w:after="0"/>
        <w:jc w:val="center"/>
      </w:pPr>
      <w:r>
        <w:rPr>
          <w:noProof/>
        </w:rPr>
        <w:drawing>
          <wp:inline distT="0" distB="0" distL="0" distR="0" wp14:anchorId="76788A99" wp14:editId="6F980343">
            <wp:extent cx="1563624" cy="1371600"/>
            <wp:effectExtent l="0" t="0" r="0" b="0"/>
            <wp:docPr id="32" name="Picture 0" descr="bran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r logo.jpg"/>
                    <pic:cNvPicPr/>
                  </pic:nvPicPr>
                  <pic:blipFill>
                    <a:blip r:embed="rId4" cstate="print"/>
                    <a:stretch>
                      <a:fillRect/>
                    </a:stretch>
                  </pic:blipFill>
                  <pic:spPr>
                    <a:xfrm>
                      <a:off x="0" y="0"/>
                      <a:ext cx="1563624" cy="1371600"/>
                    </a:xfrm>
                    <a:prstGeom prst="rect">
                      <a:avLst/>
                    </a:prstGeom>
                  </pic:spPr>
                </pic:pic>
              </a:graphicData>
            </a:graphic>
          </wp:inline>
        </w:drawing>
      </w:r>
    </w:p>
    <w:p w14:paraId="52A6F5DF" w14:textId="77777777" w:rsidR="002F3DF6" w:rsidRDefault="002F3DF6" w:rsidP="001D5B71">
      <w:pPr>
        <w:spacing w:after="0"/>
        <w:jc w:val="center"/>
      </w:pPr>
    </w:p>
    <w:p w14:paraId="76788A8C" w14:textId="430AA559" w:rsidR="00B3490F" w:rsidRPr="00B72014" w:rsidRDefault="007B027C" w:rsidP="001D5B71">
      <w:pPr>
        <w:spacing w:after="0"/>
        <w:jc w:val="center"/>
        <w:rPr>
          <w:rFonts w:ascii="Times New Roman" w:hAnsi="Times New Roman" w:cs="Times New Roman"/>
          <w:sz w:val="36"/>
          <w:szCs w:val="36"/>
        </w:rPr>
      </w:pPr>
      <w:r w:rsidRPr="00B72014">
        <w:rPr>
          <w:rFonts w:ascii="Times New Roman" w:hAnsi="Times New Roman" w:cs="Times New Roman"/>
          <w:sz w:val="36"/>
          <w:szCs w:val="36"/>
        </w:rPr>
        <w:t>20</w:t>
      </w:r>
      <w:r w:rsidR="00D844A7">
        <w:rPr>
          <w:rFonts w:ascii="Times New Roman" w:hAnsi="Times New Roman" w:cs="Times New Roman"/>
          <w:sz w:val="36"/>
          <w:szCs w:val="36"/>
        </w:rPr>
        <w:t>19</w:t>
      </w:r>
      <w:r w:rsidR="00237074">
        <w:rPr>
          <w:rFonts w:ascii="Times New Roman" w:hAnsi="Times New Roman" w:cs="Times New Roman"/>
          <w:sz w:val="36"/>
          <w:szCs w:val="36"/>
        </w:rPr>
        <w:t xml:space="preserve"> </w:t>
      </w:r>
      <w:r w:rsidR="0061186E">
        <w:rPr>
          <w:rFonts w:ascii="Times New Roman" w:hAnsi="Times New Roman" w:cs="Times New Roman"/>
          <w:sz w:val="36"/>
          <w:szCs w:val="36"/>
        </w:rPr>
        <w:t>Bouchet</w:t>
      </w:r>
      <w:r w:rsidR="001B6A26">
        <w:rPr>
          <w:rFonts w:ascii="Times New Roman" w:hAnsi="Times New Roman" w:cs="Times New Roman"/>
          <w:sz w:val="36"/>
          <w:szCs w:val="36"/>
        </w:rPr>
        <w:t xml:space="preserve">, </w:t>
      </w:r>
      <w:r w:rsidR="0061186E">
        <w:rPr>
          <w:rFonts w:ascii="Times New Roman" w:hAnsi="Times New Roman" w:cs="Times New Roman"/>
          <w:sz w:val="36"/>
          <w:szCs w:val="36"/>
        </w:rPr>
        <w:t>Estate</w:t>
      </w:r>
      <w:r w:rsidR="00F6579D">
        <w:rPr>
          <w:rFonts w:ascii="Times New Roman" w:hAnsi="Times New Roman" w:cs="Times New Roman"/>
          <w:sz w:val="36"/>
          <w:szCs w:val="36"/>
        </w:rPr>
        <w:t xml:space="preserve"> Red Wine Blend</w:t>
      </w:r>
      <w:r w:rsidR="0061186E">
        <w:rPr>
          <w:rFonts w:ascii="Times New Roman" w:hAnsi="Times New Roman" w:cs="Times New Roman"/>
          <w:sz w:val="36"/>
          <w:szCs w:val="36"/>
        </w:rPr>
        <w:t xml:space="preserve">, </w:t>
      </w:r>
      <w:r w:rsidR="001B6A26">
        <w:rPr>
          <w:rFonts w:ascii="Times New Roman" w:hAnsi="Times New Roman" w:cs="Times New Roman"/>
          <w:sz w:val="36"/>
          <w:szCs w:val="36"/>
        </w:rPr>
        <w:t>LOD</w:t>
      </w:r>
    </w:p>
    <w:p w14:paraId="7098AF38" w14:textId="77777777" w:rsidR="00203C38" w:rsidRDefault="00203C38" w:rsidP="001D5B71">
      <w:pPr>
        <w:spacing w:after="0"/>
        <w:rPr>
          <w:rFonts w:cstheme="minorHAnsi"/>
          <w:sz w:val="24"/>
          <w:szCs w:val="24"/>
        </w:rPr>
      </w:pPr>
    </w:p>
    <w:p w14:paraId="28BFABA3" w14:textId="4D5F576C" w:rsidR="0052052C" w:rsidRDefault="0052052C" w:rsidP="001D5B71">
      <w:pPr>
        <w:spacing w:after="0"/>
      </w:pPr>
      <w:r w:rsidRPr="00D17851">
        <w:t>Bouchet is slang word for both Cabernet Sauvignon and Cabernet Franc in different areas of Bordeaux region.  The first bottling of this blend was in 1984, which resulted in the first Meritage blend in Santa Barbara County.</w:t>
      </w:r>
      <w:r w:rsidR="00C372BE">
        <w:t xml:space="preserve"> </w:t>
      </w:r>
      <w:r w:rsidRPr="00D17851">
        <w:t xml:space="preserve"> </w:t>
      </w:r>
      <w:r w:rsidR="00C372BE">
        <w:t xml:space="preserve">Cabernet Franc is from </w:t>
      </w:r>
      <w:r w:rsidR="00C372BE" w:rsidRPr="00513D9D">
        <w:t xml:space="preserve">un-grafted vines planted in 1976.  </w:t>
      </w:r>
      <w:r w:rsidR="00C372BE">
        <w:t xml:space="preserve">Cabernet Sauvignon was planted in 2008 and Merlot in 2016.  </w:t>
      </w:r>
      <w:r w:rsidRPr="00D17851">
        <w:t xml:space="preserve">This </w:t>
      </w:r>
      <w:r w:rsidR="00116480" w:rsidRPr="00D17851">
        <w:t xml:space="preserve">powerful and smooth Bordeaux style blend </w:t>
      </w:r>
      <w:r w:rsidRPr="00D17851">
        <w:t>reflects the focus of Cabernet Sauvignon and spicy aromatics of Cabernet Franc</w:t>
      </w:r>
      <w:r w:rsidR="00056D22" w:rsidRPr="00D17851">
        <w:t>, with additional body with fruit of Merlot.</w:t>
      </w:r>
      <w:r w:rsidR="00D17851">
        <w:t xml:space="preserve">  Flavors of plum, grape, and boysenberry.</w:t>
      </w:r>
    </w:p>
    <w:p w14:paraId="1444BFBF" w14:textId="77777777" w:rsidR="0052052C" w:rsidRDefault="0052052C" w:rsidP="001D5B71">
      <w:pPr>
        <w:spacing w:after="0"/>
      </w:pPr>
    </w:p>
    <w:p w14:paraId="76788A8E" w14:textId="74A3868C" w:rsidR="00B3490F" w:rsidRPr="008C1D88" w:rsidRDefault="00B3490F" w:rsidP="001D5B71">
      <w:pPr>
        <w:spacing w:after="0"/>
        <w:rPr>
          <w:rFonts w:cstheme="minorHAnsi"/>
          <w:b/>
          <w:sz w:val="24"/>
          <w:szCs w:val="24"/>
        </w:rPr>
      </w:pPr>
      <w:r w:rsidRPr="008C1D88">
        <w:rPr>
          <w:rFonts w:cstheme="minorHAnsi"/>
          <w:b/>
          <w:sz w:val="24"/>
          <w:szCs w:val="24"/>
        </w:rPr>
        <w:t>Technical Information:</w:t>
      </w:r>
    </w:p>
    <w:p w14:paraId="76788A8F" w14:textId="52E0F651" w:rsidR="00B3490F" w:rsidRPr="008C1D88" w:rsidRDefault="00B3490F" w:rsidP="00623FFA">
      <w:pPr>
        <w:spacing w:after="0"/>
        <w:rPr>
          <w:rFonts w:cstheme="minorHAnsi"/>
          <w:sz w:val="24"/>
          <w:szCs w:val="24"/>
        </w:rPr>
      </w:pPr>
      <w:r w:rsidRPr="008C1D88">
        <w:rPr>
          <w:rFonts w:cstheme="minorHAnsi"/>
          <w:sz w:val="24"/>
          <w:szCs w:val="24"/>
        </w:rPr>
        <w:t xml:space="preserve">Cases Produced: </w:t>
      </w:r>
      <w:r w:rsidR="008B15AD">
        <w:rPr>
          <w:rFonts w:cstheme="minorHAnsi"/>
          <w:sz w:val="24"/>
          <w:szCs w:val="24"/>
        </w:rPr>
        <w:t xml:space="preserve"> </w:t>
      </w:r>
      <w:r w:rsidR="00056D22">
        <w:rPr>
          <w:rFonts w:cstheme="minorHAnsi"/>
          <w:sz w:val="24"/>
          <w:szCs w:val="24"/>
        </w:rPr>
        <w:t>12</w:t>
      </w:r>
      <w:r w:rsidR="007B03D8">
        <w:rPr>
          <w:rFonts w:cstheme="minorHAnsi"/>
          <w:sz w:val="24"/>
          <w:szCs w:val="24"/>
        </w:rPr>
        <w:t>0</w:t>
      </w:r>
    </w:p>
    <w:p w14:paraId="2566D26E" w14:textId="77777777" w:rsidR="00A04B52" w:rsidRDefault="00A04B52" w:rsidP="00623FFA">
      <w:pPr>
        <w:spacing w:after="0"/>
        <w:rPr>
          <w:rFonts w:cstheme="minorHAnsi"/>
          <w:sz w:val="24"/>
          <w:szCs w:val="24"/>
        </w:rPr>
      </w:pPr>
    </w:p>
    <w:p w14:paraId="76788A90" w14:textId="192F17ED" w:rsidR="00B3490F" w:rsidRPr="008C1D88" w:rsidRDefault="00AE0D5B" w:rsidP="00623FFA">
      <w:pPr>
        <w:spacing w:after="0"/>
        <w:rPr>
          <w:rFonts w:cstheme="minorHAnsi"/>
          <w:sz w:val="24"/>
          <w:szCs w:val="24"/>
        </w:rPr>
      </w:pPr>
      <w:r>
        <w:rPr>
          <w:rFonts w:cstheme="minorHAnsi"/>
          <w:sz w:val="24"/>
          <w:szCs w:val="24"/>
        </w:rPr>
        <w:t xml:space="preserve">Composition:  </w:t>
      </w:r>
      <w:r w:rsidR="00056D22">
        <w:rPr>
          <w:rFonts w:cstheme="minorHAnsi"/>
          <w:sz w:val="24"/>
          <w:szCs w:val="24"/>
        </w:rPr>
        <w:t>6</w:t>
      </w:r>
      <w:r w:rsidR="00783D67">
        <w:rPr>
          <w:rFonts w:cstheme="minorHAnsi"/>
          <w:sz w:val="24"/>
          <w:szCs w:val="24"/>
        </w:rPr>
        <w:t>0%</w:t>
      </w:r>
      <w:r w:rsidR="00783381">
        <w:rPr>
          <w:rFonts w:cstheme="minorHAnsi"/>
          <w:sz w:val="24"/>
          <w:szCs w:val="24"/>
        </w:rPr>
        <w:t xml:space="preserve"> Cabernet Sauvignon, </w:t>
      </w:r>
      <w:r w:rsidR="00056D22">
        <w:rPr>
          <w:rFonts w:cstheme="minorHAnsi"/>
          <w:sz w:val="24"/>
          <w:szCs w:val="24"/>
        </w:rPr>
        <w:t>2</w:t>
      </w:r>
      <w:r w:rsidR="00783381">
        <w:rPr>
          <w:rFonts w:cstheme="minorHAnsi"/>
          <w:sz w:val="24"/>
          <w:szCs w:val="24"/>
        </w:rPr>
        <w:t>0% Cabernet Franc</w:t>
      </w:r>
      <w:r w:rsidR="00056D22">
        <w:rPr>
          <w:rFonts w:cstheme="minorHAnsi"/>
          <w:sz w:val="24"/>
          <w:szCs w:val="24"/>
        </w:rPr>
        <w:t>, 20% Merlot</w:t>
      </w:r>
    </w:p>
    <w:p w14:paraId="6CBD451F" w14:textId="77777777" w:rsidR="00A04B52" w:rsidRDefault="00A04B52" w:rsidP="00623FFA">
      <w:pPr>
        <w:spacing w:after="0"/>
        <w:rPr>
          <w:rFonts w:cstheme="minorHAnsi"/>
          <w:sz w:val="24"/>
          <w:szCs w:val="24"/>
        </w:rPr>
      </w:pPr>
    </w:p>
    <w:p w14:paraId="76788A91" w14:textId="69278995" w:rsidR="00B3490F" w:rsidRPr="008C1D88" w:rsidRDefault="00B3490F" w:rsidP="001B6A26">
      <w:pPr>
        <w:spacing w:after="0"/>
        <w:rPr>
          <w:rFonts w:cstheme="minorHAnsi"/>
          <w:sz w:val="24"/>
          <w:szCs w:val="24"/>
        </w:rPr>
      </w:pPr>
      <w:r w:rsidRPr="008C1D88">
        <w:rPr>
          <w:rFonts w:cstheme="minorHAnsi"/>
          <w:sz w:val="24"/>
          <w:szCs w:val="24"/>
        </w:rPr>
        <w:t xml:space="preserve">Vineyard Sources:  </w:t>
      </w:r>
      <w:r w:rsidR="00EA6EE4">
        <w:rPr>
          <w:rFonts w:cstheme="minorHAnsi"/>
          <w:sz w:val="24"/>
          <w:szCs w:val="24"/>
        </w:rPr>
        <w:t>Brander Vineyard (Estate), Los Olivos District</w:t>
      </w:r>
    </w:p>
    <w:p w14:paraId="10910BAB" w14:textId="77777777" w:rsidR="00A04B52" w:rsidRPr="003032D0" w:rsidRDefault="00A04B52" w:rsidP="00623FFA">
      <w:pPr>
        <w:spacing w:after="0"/>
        <w:rPr>
          <w:rFonts w:cstheme="minorHAnsi"/>
          <w:sz w:val="24"/>
          <w:szCs w:val="24"/>
        </w:rPr>
      </w:pPr>
    </w:p>
    <w:p w14:paraId="6695C42A" w14:textId="6210D645" w:rsidR="00D17851" w:rsidRPr="00D17851" w:rsidRDefault="00E41E17" w:rsidP="00D17851">
      <w:pPr>
        <w:tabs>
          <w:tab w:val="left" w:pos="2250"/>
          <w:tab w:val="left" w:pos="2430"/>
        </w:tabs>
        <w:spacing w:after="0"/>
        <w:rPr>
          <w:rFonts w:cs="Calibri"/>
          <w:sz w:val="24"/>
          <w:szCs w:val="24"/>
        </w:rPr>
      </w:pPr>
      <w:r w:rsidRPr="00D17851">
        <w:rPr>
          <w:rFonts w:cstheme="minorHAnsi"/>
          <w:sz w:val="24"/>
          <w:szCs w:val="24"/>
        </w:rPr>
        <w:t>Harvest Date</w:t>
      </w:r>
      <w:r w:rsidR="001B6A26" w:rsidRPr="00D17851">
        <w:rPr>
          <w:rFonts w:cstheme="minorHAnsi"/>
          <w:sz w:val="24"/>
          <w:szCs w:val="24"/>
        </w:rPr>
        <w:t xml:space="preserve">:  </w:t>
      </w:r>
      <w:r w:rsidR="00D17851" w:rsidRPr="00D17851">
        <w:rPr>
          <w:rFonts w:cstheme="minorHAnsi"/>
          <w:sz w:val="24"/>
          <w:szCs w:val="24"/>
        </w:rPr>
        <w:t xml:space="preserve">Cabernet Sauvignon – </w:t>
      </w:r>
      <w:r w:rsidR="00D17851" w:rsidRPr="00D17851">
        <w:rPr>
          <w:rFonts w:cs="Calibri"/>
          <w:sz w:val="24"/>
          <w:szCs w:val="24"/>
        </w:rPr>
        <w:t>10/25</w:t>
      </w:r>
    </w:p>
    <w:p w14:paraId="1A936696" w14:textId="73AD9382" w:rsidR="00D17851" w:rsidRPr="00D17851" w:rsidRDefault="00D17851" w:rsidP="00D17851">
      <w:pPr>
        <w:spacing w:after="0"/>
        <w:ind w:firstLine="1440"/>
        <w:rPr>
          <w:rFonts w:cs="Calibri"/>
          <w:sz w:val="24"/>
          <w:szCs w:val="24"/>
        </w:rPr>
      </w:pPr>
      <w:r w:rsidRPr="00D17851">
        <w:rPr>
          <w:rFonts w:cs="Calibri"/>
          <w:sz w:val="24"/>
          <w:szCs w:val="24"/>
        </w:rPr>
        <w:t xml:space="preserve">Cabernet Franc </w:t>
      </w:r>
      <w:r w:rsidRPr="00D17851">
        <w:rPr>
          <w:rFonts w:cstheme="minorHAnsi"/>
          <w:sz w:val="24"/>
          <w:szCs w:val="24"/>
        </w:rPr>
        <w:t xml:space="preserve">– </w:t>
      </w:r>
      <w:r w:rsidRPr="00D17851">
        <w:rPr>
          <w:rFonts w:cs="Calibri"/>
          <w:sz w:val="24"/>
          <w:szCs w:val="24"/>
        </w:rPr>
        <w:t>10/24</w:t>
      </w:r>
    </w:p>
    <w:p w14:paraId="23D34E7A" w14:textId="0754743D" w:rsidR="00D17851" w:rsidRPr="00CD3E85" w:rsidRDefault="00D17851" w:rsidP="00D17851">
      <w:pPr>
        <w:spacing w:after="0"/>
        <w:ind w:firstLine="1440"/>
        <w:rPr>
          <w:rFonts w:cs="Calibri"/>
          <w:sz w:val="24"/>
          <w:szCs w:val="24"/>
        </w:rPr>
      </w:pPr>
      <w:r w:rsidRPr="00D17851">
        <w:rPr>
          <w:rFonts w:cs="Calibri"/>
          <w:sz w:val="24"/>
          <w:szCs w:val="24"/>
        </w:rPr>
        <w:t>Merlot – 10/04</w:t>
      </w:r>
    </w:p>
    <w:p w14:paraId="76788A95" w14:textId="7C766AD2" w:rsidR="007B027C" w:rsidRPr="00CD3E85" w:rsidRDefault="007B027C" w:rsidP="00CD3E85">
      <w:pPr>
        <w:spacing w:after="0"/>
        <w:rPr>
          <w:rFonts w:cstheme="minorHAnsi"/>
          <w:sz w:val="24"/>
          <w:szCs w:val="24"/>
        </w:rPr>
      </w:pPr>
    </w:p>
    <w:p w14:paraId="444C5C7D" w14:textId="67138235" w:rsidR="001B6A26" w:rsidRPr="00D17851" w:rsidRDefault="001B6A26" w:rsidP="008D1C54">
      <w:pPr>
        <w:tabs>
          <w:tab w:val="left" w:pos="2250"/>
          <w:tab w:val="left" w:pos="2430"/>
        </w:tabs>
        <w:spacing w:after="0"/>
        <w:rPr>
          <w:rFonts w:cs="Calibri"/>
          <w:sz w:val="24"/>
          <w:szCs w:val="24"/>
        </w:rPr>
      </w:pPr>
      <w:r w:rsidRPr="00D17851">
        <w:rPr>
          <w:rFonts w:cstheme="minorHAnsi"/>
          <w:sz w:val="24"/>
          <w:szCs w:val="24"/>
        </w:rPr>
        <w:t xml:space="preserve">Chemistry at Harvest:  </w:t>
      </w:r>
      <w:r w:rsidR="008D1C54" w:rsidRPr="00D17851">
        <w:rPr>
          <w:rFonts w:cstheme="minorHAnsi"/>
          <w:sz w:val="24"/>
          <w:szCs w:val="24"/>
        </w:rPr>
        <w:tab/>
        <w:t xml:space="preserve">Cabernet Sauvignon - </w:t>
      </w:r>
      <w:r w:rsidR="00401911" w:rsidRPr="00D17851">
        <w:rPr>
          <w:rFonts w:cs="Calibri"/>
          <w:sz w:val="24"/>
          <w:szCs w:val="24"/>
        </w:rPr>
        <w:t>Brix: 2</w:t>
      </w:r>
      <w:r w:rsidR="00211103" w:rsidRPr="00D17851">
        <w:rPr>
          <w:rFonts w:cs="Calibri"/>
          <w:sz w:val="24"/>
          <w:szCs w:val="24"/>
        </w:rPr>
        <w:t>6.</w:t>
      </w:r>
      <w:r w:rsidR="00D17851">
        <w:rPr>
          <w:rFonts w:cs="Calibri"/>
          <w:sz w:val="24"/>
          <w:szCs w:val="24"/>
        </w:rPr>
        <w:t>2</w:t>
      </w:r>
      <w:r w:rsidR="0013585F">
        <w:rPr>
          <w:rFonts w:cs="Calibri"/>
          <w:sz w:val="24"/>
          <w:szCs w:val="24"/>
        </w:rPr>
        <w:t xml:space="preserve">,    </w:t>
      </w:r>
      <w:r w:rsidR="00401911" w:rsidRPr="00D17851">
        <w:rPr>
          <w:rFonts w:cs="Calibri"/>
          <w:sz w:val="24"/>
          <w:szCs w:val="24"/>
        </w:rPr>
        <w:t>pH: 3.</w:t>
      </w:r>
      <w:r w:rsidR="00732E9D">
        <w:rPr>
          <w:rFonts w:cs="Calibri"/>
          <w:sz w:val="24"/>
          <w:szCs w:val="24"/>
        </w:rPr>
        <w:t>63</w:t>
      </w:r>
    </w:p>
    <w:p w14:paraId="12167EA2" w14:textId="5C91F93D" w:rsidR="008D1C54" w:rsidRPr="00D17851" w:rsidRDefault="008D1C54" w:rsidP="008D1C54">
      <w:pPr>
        <w:spacing w:after="0"/>
        <w:ind w:firstLine="2250"/>
        <w:rPr>
          <w:rFonts w:cs="Calibri"/>
          <w:sz w:val="24"/>
          <w:szCs w:val="24"/>
        </w:rPr>
      </w:pPr>
      <w:r w:rsidRPr="00D17851">
        <w:rPr>
          <w:rFonts w:cs="Calibri"/>
          <w:sz w:val="24"/>
          <w:szCs w:val="24"/>
        </w:rPr>
        <w:t xml:space="preserve">Cabernet Franc </w:t>
      </w:r>
      <w:r w:rsidRPr="00D17851">
        <w:rPr>
          <w:rFonts w:cstheme="minorHAnsi"/>
          <w:sz w:val="24"/>
          <w:szCs w:val="24"/>
        </w:rPr>
        <w:t xml:space="preserve">- </w:t>
      </w:r>
      <w:r w:rsidRPr="00D17851">
        <w:rPr>
          <w:rFonts w:cs="Calibri"/>
          <w:sz w:val="24"/>
          <w:szCs w:val="24"/>
        </w:rPr>
        <w:t>Brix: 2</w:t>
      </w:r>
      <w:r w:rsidR="00732E9D">
        <w:rPr>
          <w:rFonts w:cs="Calibri"/>
          <w:sz w:val="24"/>
          <w:szCs w:val="24"/>
        </w:rPr>
        <w:t>7.0</w:t>
      </w:r>
      <w:r w:rsidR="0013585F">
        <w:rPr>
          <w:rFonts w:cs="Calibri"/>
          <w:sz w:val="24"/>
          <w:szCs w:val="24"/>
        </w:rPr>
        <w:t xml:space="preserve">,    </w:t>
      </w:r>
      <w:r w:rsidRPr="00D17851">
        <w:rPr>
          <w:rFonts w:cs="Calibri"/>
          <w:sz w:val="24"/>
          <w:szCs w:val="24"/>
        </w:rPr>
        <w:t>pH: 3</w:t>
      </w:r>
      <w:r w:rsidR="00732E9D">
        <w:rPr>
          <w:rFonts w:cs="Calibri"/>
          <w:sz w:val="24"/>
          <w:szCs w:val="24"/>
        </w:rPr>
        <w:t>.70</w:t>
      </w:r>
    </w:p>
    <w:p w14:paraId="3B51DB0B" w14:textId="72771E6A" w:rsidR="007B03D8" w:rsidRDefault="007B03D8" w:rsidP="008D1C54">
      <w:pPr>
        <w:spacing w:after="0"/>
        <w:ind w:firstLine="2250"/>
        <w:rPr>
          <w:rFonts w:cstheme="minorHAnsi"/>
          <w:sz w:val="24"/>
          <w:szCs w:val="24"/>
        </w:rPr>
      </w:pPr>
      <w:r w:rsidRPr="00D17851">
        <w:rPr>
          <w:rFonts w:cs="Calibri"/>
          <w:sz w:val="24"/>
          <w:szCs w:val="24"/>
        </w:rPr>
        <w:t xml:space="preserve">Merlot </w:t>
      </w:r>
      <w:r w:rsidR="00D17851" w:rsidRPr="00D17851">
        <w:rPr>
          <w:rFonts w:cs="Calibri"/>
          <w:sz w:val="24"/>
          <w:szCs w:val="24"/>
        </w:rPr>
        <w:t>–</w:t>
      </w:r>
      <w:r>
        <w:rPr>
          <w:rFonts w:cs="Calibri"/>
          <w:sz w:val="24"/>
          <w:szCs w:val="24"/>
        </w:rPr>
        <w:t xml:space="preserve"> </w:t>
      </w:r>
      <w:r w:rsidR="00D17851" w:rsidRPr="00D17851">
        <w:rPr>
          <w:rFonts w:cs="Calibri"/>
          <w:sz w:val="24"/>
          <w:szCs w:val="24"/>
        </w:rPr>
        <w:t>Brix: 26.</w:t>
      </w:r>
      <w:r w:rsidR="00732E9D">
        <w:rPr>
          <w:rFonts w:cs="Calibri"/>
          <w:sz w:val="24"/>
          <w:szCs w:val="24"/>
        </w:rPr>
        <w:t>1</w:t>
      </w:r>
      <w:r w:rsidR="0013585F">
        <w:rPr>
          <w:rFonts w:cs="Calibri"/>
          <w:sz w:val="24"/>
          <w:szCs w:val="24"/>
        </w:rPr>
        <w:t xml:space="preserve">,    </w:t>
      </w:r>
      <w:r w:rsidR="00D17851" w:rsidRPr="00D17851">
        <w:rPr>
          <w:rFonts w:cs="Calibri"/>
          <w:sz w:val="24"/>
          <w:szCs w:val="24"/>
        </w:rPr>
        <w:t>pH: 3.</w:t>
      </w:r>
      <w:r w:rsidR="00732E9D">
        <w:rPr>
          <w:rFonts w:cs="Calibri"/>
          <w:sz w:val="24"/>
          <w:szCs w:val="24"/>
        </w:rPr>
        <w:t>70</w:t>
      </w:r>
    </w:p>
    <w:p w14:paraId="470CC2C3" w14:textId="77777777" w:rsidR="001B6A26" w:rsidRDefault="001B6A26" w:rsidP="00623FFA">
      <w:pPr>
        <w:spacing w:after="0"/>
        <w:rPr>
          <w:rFonts w:cstheme="minorHAnsi"/>
          <w:sz w:val="24"/>
          <w:szCs w:val="24"/>
        </w:rPr>
      </w:pPr>
    </w:p>
    <w:p w14:paraId="76BF6974" w14:textId="7B87C634" w:rsidR="00BB07D9" w:rsidRPr="00BB07D9" w:rsidRDefault="00BB07D9" w:rsidP="00623FFA">
      <w:pPr>
        <w:spacing w:after="0"/>
        <w:rPr>
          <w:rFonts w:cstheme="minorHAnsi"/>
          <w:sz w:val="24"/>
          <w:szCs w:val="24"/>
        </w:rPr>
      </w:pPr>
      <w:r w:rsidRPr="0018222D">
        <w:rPr>
          <w:rFonts w:cstheme="minorHAnsi"/>
          <w:sz w:val="24"/>
          <w:szCs w:val="24"/>
        </w:rPr>
        <w:t xml:space="preserve">Alcohol by Volume:  </w:t>
      </w:r>
      <w:r w:rsidR="00CB3431" w:rsidRPr="0018222D">
        <w:rPr>
          <w:rFonts w:cstheme="minorHAnsi"/>
          <w:sz w:val="24"/>
          <w:szCs w:val="24"/>
        </w:rPr>
        <w:t>1</w:t>
      </w:r>
      <w:r w:rsidR="00E92072">
        <w:rPr>
          <w:rFonts w:cstheme="minorHAnsi"/>
          <w:sz w:val="24"/>
          <w:szCs w:val="24"/>
        </w:rPr>
        <w:t>4.8</w:t>
      </w:r>
      <w:r w:rsidRPr="0018222D">
        <w:rPr>
          <w:rFonts w:cstheme="minorHAnsi"/>
          <w:sz w:val="24"/>
          <w:szCs w:val="24"/>
        </w:rPr>
        <w:t>%</w:t>
      </w:r>
    </w:p>
    <w:p w14:paraId="6152E940" w14:textId="77777777" w:rsidR="003032D0" w:rsidRPr="008C1D88" w:rsidRDefault="003032D0" w:rsidP="00623FFA">
      <w:pPr>
        <w:pStyle w:val="NoSpacing"/>
      </w:pPr>
    </w:p>
    <w:p w14:paraId="4F7D0C35" w14:textId="597DD9E9" w:rsidR="00C336C3" w:rsidRPr="00A91294" w:rsidRDefault="00C336C3" w:rsidP="00623FFA">
      <w:pPr>
        <w:spacing w:after="0"/>
        <w:rPr>
          <w:sz w:val="24"/>
          <w:szCs w:val="24"/>
        </w:rPr>
      </w:pPr>
      <w:r w:rsidRPr="00C336C3">
        <w:rPr>
          <w:sz w:val="24"/>
          <w:szCs w:val="24"/>
        </w:rPr>
        <w:t xml:space="preserve">Winemaking:  Organic Practices in the vineyard (not certified).  </w:t>
      </w:r>
      <w:r w:rsidR="00837892" w:rsidRPr="00765EFE">
        <w:t>All grapes were hand harvested</w:t>
      </w:r>
      <w:r w:rsidR="00EB3B37">
        <w:t xml:space="preserve">.  </w:t>
      </w:r>
      <w:r w:rsidRPr="00C336C3">
        <w:rPr>
          <w:sz w:val="24"/>
          <w:szCs w:val="24"/>
        </w:rPr>
        <w:t>Fruit was destemmed and lightly crushed before fermenting in 1.5 ton bin</w:t>
      </w:r>
      <w:r w:rsidR="002E636E">
        <w:rPr>
          <w:sz w:val="24"/>
          <w:szCs w:val="24"/>
        </w:rPr>
        <w:t>s</w:t>
      </w:r>
      <w:r w:rsidRPr="00C336C3">
        <w:rPr>
          <w:sz w:val="24"/>
          <w:szCs w:val="24"/>
        </w:rPr>
        <w:t xml:space="preserve">.  </w:t>
      </w:r>
      <w:r w:rsidR="00174DF9" w:rsidRPr="00765EFE">
        <w:t xml:space="preserve">Wine was then allowed to age in French </w:t>
      </w:r>
      <w:r w:rsidR="00174DF9" w:rsidRPr="007007DB">
        <w:t xml:space="preserve">oak barrels </w:t>
      </w:r>
      <w:r w:rsidR="007B03D8">
        <w:t>(2</w:t>
      </w:r>
      <w:r w:rsidR="00172025">
        <w:t>0</w:t>
      </w:r>
      <w:r w:rsidR="007B03D8">
        <w:t xml:space="preserve">% new) </w:t>
      </w:r>
      <w:r w:rsidR="00174DF9" w:rsidRPr="007007DB">
        <w:t xml:space="preserve">for </w:t>
      </w:r>
      <w:r w:rsidR="00943042" w:rsidRPr="00A91294">
        <w:t>1</w:t>
      </w:r>
      <w:r w:rsidR="00172025" w:rsidRPr="00A91294">
        <w:t>4</w:t>
      </w:r>
      <w:r w:rsidR="00174DF9" w:rsidRPr="00A91294">
        <w:t xml:space="preserve"> months</w:t>
      </w:r>
      <w:r w:rsidR="00211103" w:rsidRPr="00A91294">
        <w:t>.</w:t>
      </w:r>
    </w:p>
    <w:p w14:paraId="1B2CD399" w14:textId="77777777" w:rsidR="001D5B71" w:rsidRDefault="001D5B71" w:rsidP="00623FFA">
      <w:pPr>
        <w:spacing w:after="0"/>
        <w:rPr>
          <w:rFonts w:cstheme="minorHAnsi"/>
          <w:sz w:val="24"/>
          <w:szCs w:val="24"/>
        </w:rPr>
      </w:pPr>
    </w:p>
    <w:p w14:paraId="41EB0CAE" w14:textId="17FD06D4" w:rsidR="006D06B1" w:rsidRPr="006D06B1" w:rsidRDefault="00B3490F" w:rsidP="00623FFA">
      <w:pPr>
        <w:spacing w:after="0"/>
        <w:rPr>
          <w:rFonts w:cstheme="minorHAnsi"/>
          <w:sz w:val="24"/>
          <w:szCs w:val="24"/>
        </w:rPr>
      </w:pPr>
      <w:r w:rsidRPr="008C1D88">
        <w:rPr>
          <w:rFonts w:cstheme="minorHAnsi"/>
          <w:sz w:val="24"/>
          <w:szCs w:val="24"/>
        </w:rPr>
        <w:t xml:space="preserve">Bottling Date: </w:t>
      </w:r>
      <w:r w:rsidR="00770CED">
        <w:rPr>
          <w:rFonts w:cstheme="minorHAnsi"/>
          <w:sz w:val="24"/>
          <w:szCs w:val="24"/>
        </w:rPr>
        <w:t xml:space="preserve"> </w:t>
      </w:r>
      <w:r w:rsidR="004D6582">
        <w:rPr>
          <w:rFonts w:cstheme="minorHAnsi"/>
          <w:sz w:val="24"/>
          <w:szCs w:val="24"/>
        </w:rPr>
        <w:t>0</w:t>
      </w:r>
      <w:r w:rsidR="007B03D8">
        <w:rPr>
          <w:rFonts w:cstheme="minorHAnsi"/>
          <w:sz w:val="24"/>
          <w:szCs w:val="24"/>
        </w:rPr>
        <w:t>1</w:t>
      </w:r>
      <w:r w:rsidR="00C7212E">
        <w:rPr>
          <w:rFonts w:cstheme="minorHAnsi"/>
          <w:sz w:val="24"/>
          <w:szCs w:val="24"/>
        </w:rPr>
        <w:t>/</w:t>
      </w:r>
      <w:r w:rsidR="007B03D8">
        <w:rPr>
          <w:rFonts w:cstheme="minorHAnsi"/>
          <w:sz w:val="24"/>
          <w:szCs w:val="24"/>
        </w:rPr>
        <w:t>15</w:t>
      </w:r>
      <w:r w:rsidR="004D6582">
        <w:rPr>
          <w:rFonts w:cstheme="minorHAnsi"/>
          <w:sz w:val="24"/>
          <w:szCs w:val="24"/>
        </w:rPr>
        <w:t>/2</w:t>
      </w:r>
      <w:r w:rsidR="007B03D8">
        <w:rPr>
          <w:rFonts w:cstheme="minorHAnsi"/>
          <w:sz w:val="24"/>
          <w:szCs w:val="24"/>
        </w:rPr>
        <w:t>1</w:t>
      </w:r>
    </w:p>
    <w:sectPr w:rsidR="006D06B1" w:rsidRPr="006D06B1" w:rsidSect="00DA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0F"/>
    <w:rsid w:val="0000787D"/>
    <w:rsid w:val="00056D22"/>
    <w:rsid w:val="00092D63"/>
    <w:rsid w:val="000B04B0"/>
    <w:rsid w:val="000D0303"/>
    <w:rsid w:val="000D49DC"/>
    <w:rsid w:val="00116480"/>
    <w:rsid w:val="0013585F"/>
    <w:rsid w:val="00135A29"/>
    <w:rsid w:val="00172025"/>
    <w:rsid w:val="00174DF9"/>
    <w:rsid w:val="0018222D"/>
    <w:rsid w:val="00191BE1"/>
    <w:rsid w:val="001A175F"/>
    <w:rsid w:val="001A617A"/>
    <w:rsid w:val="001B6A26"/>
    <w:rsid w:val="001C7C6A"/>
    <w:rsid w:val="001D5B71"/>
    <w:rsid w:val="00203C38"/>
    <w:rsid w:val="00211103"/>
    <w:rsid w:val="002116E5"/>
    <w:rsid w:val="00215BB5"/>
    <w:rsid w:val="00222560"/>
    <w:rsid w:val="00237074"/>
    <w:rsid w:val="0025579F"/>
    <w:rsid w:val="002A0036"/>
    <w:rsid w:val="002E636E"/>
    <w:rsid w:val="002F3DF6"/>
    <w:rsid w:val="003032D0"/>
    <w:rsid w:val="00321B1A"/>
    <w:rsid w:val="00344B9A"/>
    <w:rsid w:val="0034662C"/>
    <w:rsid w:val="00373CF9"/>
    <w:rsid w:val="0039663C"/>
    <w:rsid w:val="00401911"/>
    <w:rsid w:val="0045763A"/>
    <w:rsid w:val="00487672"/>
    <w:rsid w:val="00494F8F"/>
    <w:rsid w:val="004D6582"/>
    <w:rsid w:val="00506E95"/>
    <w:rsid w:val="0052052C"/>
    <w:rsid w:val="00524F90"/>
    <w:rsid w:val="00534EA7"/>
    <w:rsid w:val="00560A8D"/>
    <w:rsid w:val="005F0FE7"/>
    <w:rsid w:val="00610E21"/>
    <w:rsid w:val="0061186E"/>
    <w:rsid w:val="006223AF"/>
    <w:rsid w:val="00623FFA"/>
    <w:rsid w:val="00641C80"/>
    <w:rsid w:val="00677225"/>
    <w:rsid w:val="0068151E"/>
    <w:rsid w:val="006D06B1"/>
    <w:rsid w:val="007007DB"/>
    <w:rsid w:val="00724D4D"/>
    <w:rsid w:val="00732E9D"/>
    <w:rsid w:val="00746DB9"/>
    <w:rsid w:val="00747401"/>
    <w:rsid w:val="00770CED"/>
    <w:rsid w:val="00783381"/>
    <w:rsid w:val="00783D67"/>
    <w:rsid w:val="007B027C"/>
    <w:rsid w:val="007B03D8"/>
    <w:rsid w:val="0082575C"/>
    <w:rsid w:val="00837892"/>
    <w:rsid w:val="008B15AD"/>
    <w:rsid w:val="008C5F94"/>
    <w:rsid w:val="008D1C54"/>
    <w:rsid w:val="009226AC"/>
    <w:rsid w:val="0092792A"/>
    <w:rsid w:val="00943042"/>
    <w:rsid w:val="00980AA5"/>
    <w:rsid w:val="00991ADD"/>
    <w:rsid w:val="00A04B52"/>
    <w:rsid w:val="00A23C48"/>
    <w:rsid w:val="00A86646"/>
    <w:rsid w:val="00A8665B"/>
    <w:rsid w:val="00A91294"/>
    <w:rsid w:val="00AE0D5B"/>
    <w:rsid w:val="00AE63F9"/>
    <w:rsid w:val="00B24C35"/>
    <w:rsid w:val="00B3490F"/>
    <w:rsid w:val="00B43FDE"/>
    <w:rsid w:val="00B50667"/>
    <w:rsid w:val="00B50D6F"/>
    <w:rsid w:val="00B66C9B"/>
    <w:rsid w:val="00B72014"/>
    <w:rsid w:val="00B86C41"/>
    <w:rsid w:val="00BB07D9"/>
    <w:rsid w:val="00BD0FB1"/>
    <w:rsid w:val="00BE53A2"/>
    <w:rsid w:val="00BF40B9"/>
    <w:rsid w:val="00C06EB3"/>
    <w:rsid w:val="00C336C3"/>
    <w:rsid w:val="00C372BE"/>
    <w:rsid w:val="00C65C7A"/>
    <w:rsid w:val="00C7212E"/>
    <w:rsid w:val="00C76A19"/>
    <w:rsid w:val="00C77498"/>
    <w:rsid w:val="00C81837"/>
    <w:rsid w:val="00C834CE"/>
    <w:rsid w:val="00C96A28"/>
    <w:rsid w:val="00CA544F"/>
    <w:rsid w:val="00CB3431"/>
    <w:rsid w:val="00CD3143"/>
    <w:rsid w:val="00CD3E85"/>
    <w:rsid w:val="00D105AA"/>
    <w:rsid w:val="00D17851"/>
    <w:rsid w:val="00D73D2D"/>
    <w:rsid w:val="00D844A7"/>
    <w:rsid w:val="00D9533B"/>
    <w:rsid w:val="00DA748F"/>
    <w:rsid w:val="00DB1BF5"/>
    <w:rsid w:val="00DB66C6"/>
    <w:rsid w:val="00DE0174"/>
    <w:rsid w:val="00E038DD"/>
    <w:rsid w:val="00E41E17"/>
    <w:rsid w:val="00E92072"/>
    <w:rsid w:val="00EA6EE4"/>
    <w:rsid w:val="00EB31D2"/>
    <w:rsid w:val="00EB3B37"/>
    <w:rsid w:val="00EE2E95"/>
    <w:rsid w:val="00F41BEF"/>
    <w:rsid w:val="00F6143F"/>
    <w:rsid w:val="00F61928"/>
    <w:rsid w:val="00F6579D"/>
    <w:rsid w:val="00F82E5C"/>
    <w:rsid w:val="00FE304E"/>
    <w:rsid w:val="00FF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8A8B"/>
  <w15:docId w15:val="{A9F4976C-6E13-4F7F-A35C-30740334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0F"/>
    <w:rPr>
      <w:rFonts w:ascii="Tahoma" w:hAnsi="Tahoma" w:cs="Tahoma"/>
      <w:sz w:val="16"/>
      <w:szCs w:val="16"/>
    </w:rPr>
  </w:style>
  <w:style w:type="paragraph" w:styleId="NoSpacing">
    <w:name w:val="No Spacing"/>
    <w:uiPriority w:val="1"/>
    <w:qFormat/>
    <w:rsid w:val="007B0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Fred Brander</cp:lastModifiedBy>
  <cp:revision>9</cp:revision>
  <dcterms:created xsi:type="dcterms:W3CDTF">2022-05-12T22:17:00Z</dcterms:created>
  <dcterms:modified xsi:type="dcterms:W3CDTF">2022-05-24T17:44:00Z</dcterms:modified>
</cp:coreProperties>
</file>